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9" w:lineRule="exact"/>
        <w:jc w:val="both"/>
        <w:rPr>
          <w:rFonts w:ascii="Microsoft JhengHei" w:eastAsia="Microsoft JhengHei"/>
          <w:b/>
          <w:sz w:val="36"/>
          <w:lang w:eastAsia="zh-CN"/>
        </w:rPr>
      </w:pPr>
      <w:bookmarkStart w:id="0" w:name="_bookmark0"/>
      <w:bookmarkEnd w:id="0"/>
      <w:r>
        <w:rPr>
          <w:rFonts w:hint="eastAsia" w:ascii="Microsoft JhengHei" w:eastAsia="Microsoft JhengHei"/>
          <w:b/>
          <w:sz w:val="36"/>
          <w:lang w:eastAsia="zh-CN"/>
        </w:rPr>
        <w:t>附件1</w:t>
      </w:r>
      <w:r>
        <w:rPr>
          <w:rFonts w:hint="eastAsia" w:ascii="Microsoft JhengHei" w:eastAsia="Microsoft JhengHei"/>
          <w:b/>
          <w:sz w:val="36"/>
          <w:lang w:val="en-US" w:eastAsia="zh-CN"/>
        </w:rPr>
        <w:t>.1</w:t>
      </w:r>
    </w:p>
    <w:p>
      <w:pPr>
        <w:spacing w:line="569" w:lineRule="exact"/>
        <w:ind w:left="560"/>
        <w:jc w:val="center"/>
        <w:rPr>
          <w:rFonts w:hint="eastAsia" w:ascii="黑体" w:hAnsi="黑体" w:eastAsia="黑体" w:cs="黑体"/>
          <w:b/>
          <w:sz w:val="36"/>
          <w:lang w:eastAsia="zh-CN"/>
        </w:rPr>
      </w:pPr>
      <w:r>
        <w:rPr>
          <w:rFonts w:hint="eastAsia" w:ascii="黑体" w:hAnsi="黑体" w:eastAsia="黑体" w:cs="黑体"/>
          <w:b/>
          <w:sz w:val="36"/>
          <w:lang w:eastAsia="zh-CN"/>
        </w:rPr>
        <w:t>三明学院课程目标达成度报告评价表</w:t>
      </w:r>
    </w:p>
    <w:p>
      <w:pPr>
        <w:spacing w:line="569" w:lineRule="exact"/>
        <w:ind w:left="560"/>
        <w:jc w:val="center"/>
        <w:rPr>
          <w:rFonts w:ascii="Microsoft JhengHei" w:eastAsia="Microsoft JhengHei"/>
          <w:b/>
          <w:sz w:val="28"/>
          <w:lang w:eastAsia="zh-CN"/>
        </w:rPr>
      </w:pPr>
      <w:r>
        <w:rPr>
          <w:rFonts w:hint="eastAsia" w:ascii="Microsoft JhengHei" w:eastAsia="Microsoft JhengHei"/>
          <w:b/>
          <w:sz w:val="28"/>
          <w:lang w:eastAsia="zh-CN"/>
        </w:rPr>
        <w:t>（Ａ类－考试试卷</w:t>
      </w:r>
      <w:r>
        <w:rPr>
          <w:rFonts w:hint="eastAsia" w:ascii="Microsoft JhengHei"/>
          <w:b/>
          <w:sz w:val="28"/>
          <w:lang w:eastAsia="zh-CN"/>
        </w:rPr>
        <w:t>、上机</w:t>
      </w:r>
      <w:r>
        <w:rPr>
          <w:rFonts w:hint="eastAsia" w:ascii="Microsoft JhengHei" w:eastAsia="Microsoft JhengHei"/>
          <w:b/>
          <w:sz w:val="28"/>
          <w:lang w:eastAsia="zh-CN"/>
        </w:rPr>
        <w:t>）</w:t>
      </w:r>
    </w:p>
    <w:p>
      <w:pPr>
        <w:pStyle w:val="2"/>
        <w:spacing w:before="10" w:line="240" w:lineRule="auto"/>
        <w:ind w:left="0"/>
        <w:rPr>
          <w:sz w:val="8"/>
          <w:lang w:eastAsia="zh-CN"/>
        </w:rPr>
      </w:pPr>
    </w:p>
    <w:tbl>
      <w:tblPr>
        <w:tblW w:w="9348" w:type="dxa"/>
        <w:tblInd w:w="17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487"/>
        <w:gridCol w:w="319"/>
        <w:gridCol w:w="3056"/>
        <w:gridCol w:w="1560"/>
        <w:gridCol w:w="960"/>
        <w:gridCol w:w="735"/>
        <w:gridCol w:w="735"/>
        <w:gridCol w:w="7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67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84"/>
              <w:ind w:left="268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开课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学院</w:t>
            </w:r>
          </w:p>
        </w:tc>
        <w:tc>
          <w:tcPr>
            <w:tcW w:w="30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84"/>
              <w:ind w:left="149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任课教师</w:t>
            </w:r>
          </w:p>
        </w:tc>
        <w:tc>
          <w:tcPr>
            <w:tcW w:w="3165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56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3"/>
              <w:ind w:left="268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专业班级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143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tabs>
                <w:tab w:val="left" w:pos="541"/>
                <w:tab w:val="left" w:pos="1072"/>
                <w:tab w:val="left" w:pos="1602"/>
              </w:tabs>
              <w:spacing w:before="139"/>
              <w:ind w:left="1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评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价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项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9"/>
              <w:ind w:left="59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合格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58" w:line="170" w:lineRule="auto"/>
              <w:ind w:left="60" w:right="17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基本合格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spacing w:line="360" w:lineRule="exact"/>
              <w:ind w:left="38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不</w:t>
            </w:r>
          </w:p>
          <w:p>
            <w:pPr>
              <w:pStyle w:val="8"/>
              <w:spacing w:line="335" w:lineRule="exact"/>
              <w:ind w:left="58" w:right="6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合格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61" w:type="dxa"/>
            <w:vMerge w:val="restart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pStyle w:val="8"/>
              <w:spacing w:before="34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课程目标达成度报告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81"/>
              <w:ind w:right="103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</w:p>
        </w:tc>
        <w:tc>
          <w:tcPr>
            <w:tcW w:w="58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90"/>
              <w:ind w:left="38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课程目标对毕业要求的支撑强度和权重分布合理。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6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spacing w:before="34"/>
              <w:jc w:val="center"/>
              <w:rPr>
                <w:sz w:val="24"/>
                <w:lang w:eastAsia="zh-CN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83"/>
              <w:ind w:right="103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</w:t>
            </w:r>
          </w:p>
        </w:tc>
        <w:tc>
          <w:tcPr>
            <w:tcW w:w="58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113"/>
              <w:ind w:left="38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对每个课程目标达成度逐一进行分析（评价方式、占比、平均分、达成情况等），分析全面，科学合理。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61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84"/>
              <w:ind w:right="103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3</w:t>
            </w:r>
          </w:p>
        </w:tc>
        <w:tc>
          <w:tcPr>
            <w:tcW w:w="58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89"/>
              <w:ind w:left="38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针对课程达成度情况全面分析教学中存在的问题，提出合理且可操作的改进措施。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6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84"/>
              <w:ind w:right="103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4</w:t>
            </w:r>
          </w:p>
        </w:tc>
        <w:tc>
          <w:tcPr>
            <w:tcW w:w="58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89"/>
              <w:ind w:left="3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有负责人（教学主任或系主任）签名和日期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5" w:hRule="atLeast"/>
        </w:trPr>
        <w:tc>
          <w:tcPr>
            <w:tcW w:w="9348" w:type="dxa"/>
            <w:gridSpan w:val="9"/>
            <w:vAlign w:val="top"/>
          </w:tcPr>
          <w:p>
            <w:pPr>
              <w:pStyle w:val="8"/>
              <w:spacing w:line="395" w:lineRule="exact"/>
              <w:ind w:left="28"/>
              <w:rPr>
                <w:rFonts w:ascii="Microsoft JhengHei" w:eastAsia="Microsoft JhengHei"/>
                <w:b/>
                <w:sz w:val="24"/>
                <w:lang w:eastAsia="zh-CN"/>
              </w:rPr>
            </w:pPr>
            <w:r>
              <w:rPr>
                <w:rFonts w:hint="eastAsia" w:ascii="Microsoft JhengHei" w:eastAsia="Microsoft JhengHei"/>
                <w:b/>
                <w:sz w:val="24"/>
                <w:lang w:eastAsia="zh-CN"/>
              </w:rPr>
              <w:t>存在的问题及改进建议：</w:t>
            </w:r>
          </w:p>
          <w:p>
            <w:pPr>
              <w:pStyle w:val="8"/>
              <w:spacing w:line="395" w:lineRule="exact"/>
              <w:ind w:left="28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5" w:lineRule="exact"/>
              <w:ind w:left="28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5" w:lineRule="exact"/>
              <w:ind w:left="28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5" w:lineRule="exact"/>
              <w:ind w:left="28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5" w:lineRule="exact"/>
              <w:ind w:left="28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5" w:lineRule="exact"/>
              <w:ind w:left="28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5" w:lineRule="exact"/>
              <w:ind w:left="28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5" w:lineRule="exact"/>
              <w:ind w:left="28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5" w:lineRule="exact"/>
              <w:ind w:left="28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5" w:lineRule="exact"/>
              <w:ind w:left="28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5" w:lineRule="exact"/>
              <w:ind w:left="28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5" w:lineRule="exact"/>
              <w:ind w:left="28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5" w:lineRule="exact"/>
              <w:ind w:left="28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</w:tc>
      </w:tr>
    </w:tbl>
    <w:p>
      <w:pPr>
        <w:spacing w:line="395" w:lineRule="exact"/>
        <w:rPr>
          <w:rFonts w:ascii="Microsoft JhengHei" w:eastAsia="Microsoft JhengHei"/>
          <w:sz w:val="24"/>
          <w:lang w:eastAsia="zh-CN"/>
        </w:rPr>
        <w:sectPr>
          <w:footerReference r:id="rId4" w:type="default"/>
          <w:type w:val="continuous"/>
          <w:pgSz w:w="11900" w:h="16840"/>
          <w:pgMar w:top="1320" w:right="1100" w:bottom="1580" w:left="1120" w:header="720" w:footer="1398" w:gutter="0"/>
          <w:cols w:space="720" w:num="1"/>
        </w:sectPr>
      </w:pPr>
    </w:p>
    <w:p>
      <w:pPr>
        <w:spacing w:line="566" w:lineRule="exact"/>
        <w:rPr>
          <w:rFonts w:ascii="Microsoft JhengHei" w:eastAsia="Microsoft JhengHei"/>
          <w:b/>
          <w:sz w:val="36"/>
          <w:lang w:eastAsia="zh-CN"/>
        </w:rPr>
      </w:pPr>
      <w:bookmarkStart w:id="1" w:name="中国矿业大学课堂教学档案评价表-（B类：报告、论文）"/>
      <w:bookmarkEnd w:id="1"/>
      <w:r>
        <w:rPr>
          <w:rFonts w:hint="eastAsia" w:ascii="Microsoft JhengHei" w:eastAsia="Microsoft JhengHei"/>
          <w:b/>
          <w:sz w:val="36"/>
          <w:lang w:eastAsia="zh-CN"/>
        </w:rPr>
        <w:t>附件</w:t>
      </w:r>
      <w:r>
        <w:rPr>
          <w:rFonts w:hint="eastAsia" w:ascii="Microsoft JhengHei" w:eastAsia="Microsoft JhengHei"/>
          <w:b/>
          <w:sz w:val="36"/>
          <w:lang w:val="en-US" w:eastAsia="zh-CN"/>
        </w:rPr>
        <w:t>1.2</w:t>
      </w:r>
    </w:p>
    <w:p>
      <w:pPr>
        <w:spacing w:line="569" w:lineRule="exact"/>
        <w:ind w:left="560"/>
        <w:jc w:val="center"/>
        <w:rPr>
          <w:rFonts w:hint="eastAsia" w:ascii="黑体" w:hAnsi="黑体" w:eastAsia="黑体" w:cs="黑体"/>
          <w:b/>
          <w:sz w:val="36"/>
          <w:lang w:eastAsia="zh-CN"/>
        </w:rPr>
      </w:pPr>
      <w:r>
        <w:rPr>
          <w:rFonts w:hint="eastAsia" w:ascii="黑体" w:hAnsi="黑体" w:eastAsia="黑体" w:cs="黑体"/>
          <w:b/>
          <w:sz w:val="36"/>
          <w:lang w:eastAsia="zh-CN"/>
        </w:rPr>
        <w:t>三明学院课程目标达成度报告评价表</w:t>
      </w:r>
    </w:p>
    <w:p>
      <w:pPr>
        <w:spacing w:line="566" w:lineRule="exact"/>
        <w:ind w:left="485"/>
        <w:jc w:val="center"/>
        <w:rPr>
          <w:rFonts w:hint="eastAsia" w:ascii="Microsoft JhengHei" w:eastAsia="Microsoft JhengHei"/>
          <w:b/>
          <w:sz w:val="28"/>
          <w:lang w:eastAsia="zh-CN"/>
        </w:rPr>
      </w:pPr>
      <w:r>
        <w:rPr>
          <w:rFonts w:hint="eastAsia" w:ascii="Microsoft JhengHei" w:eastAsia="Microsoft JhengHei"/>
          <w:b/>
          <w:sz w:val="28"/>
          <w:lang w:eastAsia="zh-CN"/>
        </w:rPr>
        <w:t>（Ｂ类－报告、论文、作品等）</w:t>
      </w:r>
    </w:p>
    <w:p>
      <w:pPr>
        <w:pStyle w:val="2"/>
        <w:spacing w:before="8" w:line="240" w:lineRule="auto"/>
        <w:ind w:left="0"/>
        <w:rPr>
          <w:sz w:val="8"/>
          <w:lang w:eastAsia="zh-CN"/>
        </w:rPr>
      </w:pPr>
    </w:p>
    <w:tbl>
      <w:tblPr>
        <w:tblW w:w="9441" w:type="dxa"/>
        <w:tblInd w:w="13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535"/>
        <w:gridCol w:w="140"/>
        <w:gridCol w:w="2970"/>
        <w:gridCol w:w="1470"/>
        <w:gridCol w:w="1122"/>
        <w:gridCol w:w="747"/>
        <w:gridCol w:w="749"/>
        <w:gridCol w:w="7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9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79"/>
              <w:ind w:left="232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开课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学院</w:t>
            </w:r>
          </w:p>
        </w:tc>
        <w:tc>
          <w:tcPr>
            <w:tcW w:w="31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79"/>
              <w:ind w:left="116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任课教师</w:t>
            </w:r>
          </w:p>
        </w:tc>
        <w:tc>
          <w:tcPr>
            <w:tcW w:w="3369" w:type="dxa"/>
            <w:gridSpan w:val="4"/>
            <w:tcBorders>
              <w:left w:val="single" w:color="000000" w:sz="2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64"/>
              <w:ind w:left="232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课程名称</w:t>
            </w: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专业班级</w:t>
            </w:r>
          </w:p>
        </w:tc>
        <w:tc>
          <w:tcPr>
            <w:tcW w:w="3369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19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tabs>
                <w:tab w:val="left" w:pos="530"/>
                <w:tab w:val="left" w:pos="1060"/>
                <w:tab w:val="left" w:pos="1591"/>
              </w:tabs>
              <w:spacing w:before="122"/>
              <w:ind w:right="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评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价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项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目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122"/>
              <w:ind w:left="12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合格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344" w:lineRule="exact"/>
              <w:ind w:left="12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pacing w:val="16"/>
                <w:sz w:val="24"/>
              </w:rPr>
              <w:t>基本</w:t>
            </w:r>
          </w:p>
          <w:p>
            <w:pPr>
              <w:pStyle w:val="8"/>
              <w:spacing w:line="317" w:lineRule="exact"/>
              <w:ind w:left="12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pacing w:val="16"/>
                <w:sz w:val="24"/>
              </w:rPr>
              <w:t>合格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spacing w:line="344" w:lineRule="exact"/>
              <w:ind w:left="13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不</w:t>
            </w:r>
          </w:p>
          <w:p>
            <w:pPr>
              <w:pStyle w:val="8"/>
              <w:spacing w:line="317" w:lineRule="exact"/>
              <w:ind w:left="119" w:right="92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合格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57" w:type="dxa"/>
            <w:vMerge w:val="restart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pStyle w:val="8"/>
              <w:spacing w:line="264" w:lineRule="auto"/>
              <w:ind w:right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课程目标达成度报告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146"/>
              <w:ind w:right="154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</w:p>
        </w:tc>
        <w:tc>
          <w:tcPr>
            <w:tcW w:w="5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154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课程目标对毕业要求的支撑强度和权重分布合理。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spacing w:line="264" w:lineRule="auto"/>
              <w:ind w:right="86"/>
              <w:jc w:val="center"/>
              <w:rPr>
                <w:sz w:val="24"/>
                <w:lang w:eastAsia="zh-CN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44"/>
              <w:ind w:right="94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</w:t>
            </w:r>
          </w:p>
        </w:tc>
        <w:tc>
          <w:tcPr>
            <w:tcW w:w="5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113"/>
              <w:ind w:left="38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对每个课程目标达成度逐一进行分析（评价方式、占比、平均分、</w:t>
            </w:r>
            <w:r>
              <w:rPr>
                <w:rFonts w:hint="eastAsia"/>
                <w:b/>
                <w:bCs/>
                <w:sz w:val="21"/>
                <w:lang w:eastAsia="zh-CN"/>
              </w:rPr>
              <w:t>达成情况</w:t>
            </w:r>
            <w:r>
              <w:rPr>
                <w:rFonts w:hint="eastAsia"/>
                <w:sz w:val="21"/>
                <w:lang w:eastAsia="zh-CN"/>
              </w:rPr>
              <w:t>等），分析全面，科学合理。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pStyle w:val="8"/>
              <w:spacing w:line="264" w:lineRule="auto"/>
              <w:ind w:right="86"/>
              <w:rPr>
                <w:sz w:val="24"/>
                <w:lang w:eastAsia="zh-CN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144"/>
              <w:ind w:right="94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3</w:t>
            </w:r>
          </w:p>
        </w:tc>
        <w:tc>
          <w:tcPr>
            <w:tcW w:w="5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89"/>
              <w:ind w:left="38"/>
              <w:rPr>
                <w:color w:val="FF0000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针对课程达成度情况全面分析教学中</w:t>
            </w:r>
            <w:r>
              <w:rPr>
                <w:rFonts w:hint="eastAsia"/>
                <w:b/>
                <w:bCs/>
                <w:sz w:val="21"/>
                <w:lang w:eastAsia="zh-CN"/>
              </w:rPr>
              <w:t>存在的问题</w:t>
            </w:r>
            <w:r>
              <w:rPr>
                <w:rFonts w:hint="eastAsia"/>
                <w:sz w:val="21"/>
                <w:lang w:eastAsia="zh-CN"/>
              </w:rPr>
              <w:t>，提出合理且可操作的</w:t>
            </w:r>
            <w:r>
              <w:rPr>
                <w:rFonts w:hint="eastAsia"/>
                <w:b/>
                <w:bCs/>
                <w:sz w:val="21"/>
                <w:lang w:eastAsia="zh-CN"/>
              </w:rPr>
              <w:t>改进措施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136"/>
              <w:ind w:right="94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4</w:t>
            </w:r>
          </w:p>
        </w:tc>
        <w:tc>
          <w:tcPr>
            <w:tcW w:w="556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142"/>
              <w:ind w:left="66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有负责人（教学主任或系主任）签名和日期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7" w:hRule="atLeast"/>
        </w:trPr>
        <w:tc>
          <w:tcPr>
            <w:tcW w:w="9441" w:type="dxa"/>
            <w:gridSpan w:val="9"/>
            <w:vAlign w:val="top"/>
          </w:tcPr>
          <w:p>
            <w:pPr>
              <w:pStyle w:val="8"/>
              <w:spacing w:line="393" w:lineRule="exact"/>
              <w:ind w:left="107"/>
              <w:rPr>
                <w:rFonts w:ascii="Microsoft JhengHei" w:eastAsia="Microsoft JhengHei"/>
                <w:b/>
                <w:sz w:val="24"/>
                <w:lang w:eastAsia="zh-CN"/>
              </w:rPr>
            </w:pPr>
            <w:r>
              <w:rPr>
                <w:rFonts w:hint="eastAsia" w:ascii="Microsoft JhengHei" w:eastAsia="Microsoft JhengHei"/>
                <w:b/>
                <w:sz w:val="24"/>
                <w:lang w:eastAsia="zh-CN"/>
              </w:rPr>
              <w:t>存在的问题及改进建议：</w:t>
            </w:r>
          </w:p>
          <w:p>
            <w:pPr>
              <w:pStyle w:val="8"/>
              <w:spacing w:line="393" w:lineRule="exact"/>
              <w:ind w:left="107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3" w:lineRule="exact"/>
              <w:ind w:left="107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3" w:lineRule="exact"/>
              <w:ind w:left="107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3" w:lineRule="exact"/>
              <w:ind w:left="107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3" w:lineRule="exact"/>
              <w:ind w:left="107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3" w:lineRule="exact"/>
              <w:ind w:left="107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3" w:lineRule="exact"/>
              <w:ind w:left="107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3" w:lineRule="exact"/>
              <w:ind w:left="107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3" w:lineRule="exact"/>
              <w:ind w:left="107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3" w:lineRule="exact"/>
              <w:ind w:left="107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3" w:lineRule="exact"/>
              <w:ind w:left="107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3" w:lineRule="exact"/>
              <w:ind w:left="107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  <w:p>
            <w:pPr>
              <w:pStyle w:val="8"/>
              <w:spacing w:line="393" w:lineRule="exact"/>
              <w:rPr>
                <w:rFonts w:ascii="Microsoft JhengHei" w:eastAsia="Microsoft JhengHei"/>
                <w:b/>
                <w:sz w:val="24"/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spacing w:line="540" w:lineRule="exact"/>
        <w:rPr>
          <w:rFonts w:ascii="Times New Roman" w:hAnsi="Times New Roman" w:eastAsia="方正小标宋_GBK" w:cs="Times New Roman"/>
          <w:b/>
          <w:bCs/>
          <w:spacing w:val="-6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pacing w:val="-6"/>
          <w:sz w:val="36"/>
          <w:szCs w:val="36"/>
          <w:lang w:eastAsia="zh-CN"/>
        </w:rPr>
        <w:t>附件</w:t>
      </w:r>
      <w:r>
        <w:rPr>
          <w:rFonts w:hint="eastAsia" w:ascii="Times New Roman" w:hAnsi="Times New Roman" w:eastAsia="方正小标宋_GBK" w:cs="Times New Roman"/>
          <w:b/>
          <w:bCs/>
          <w:spacing w:val="-6"/>
          <w:sz w:val="36"/>
          <w:szCs w:val="36"/>
          <w:lang w:val="en-US" w:eastAsia="zh-CN"/>
        </w:rPr>
        <w:t>1.</w:t>
      </w:r>
      <w:bookmarkStart w:id="2" w:name="_GoBack"/>
      <w:bookmarkEnd w:id="2"/>
      <w:r>
        <w:rPr>
          <w:rFonts w:hint="eastAsia" w:ascii="Times New Roman" w:hAnsi="Times New Roman" w:eastAsia="方正小标宋_GBK" w:cs="Times New Roman"/>
          <w:b/>
          <w:bCs/>
          <w:spacing w:val="-6"/>
          <w:sz w:val="36"/>
          <w:szCs w:val="36"/>
          <w:lang w:eastAsia="zh-CN"/>
        </w:rPr>
        <w:t>3</w:t>
      </w:r>
    </w:p>
    <w:p>
      <w:pPr>
        <w:rPr>
          <w:lang w:eastAsia="zh-CN"/>
        </w:rPr>
      </w:pP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pacing w:val="-6"/>
          <w:sz w:val="36"/>
          <w:szCs w:val="36"/>
          <w:lang w:eastAsia="zh-CN"/>
        </w:rPr>
        <w:t>课程达成度报告专项检查情况总结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spacing w:val="-6"/>
          <w:sz w:val="32"/>
          <w:szCs w:val="32"/>
          <w:lang w:eastAsia="zh-CN"/>
        </w:rPr>
      </w:pPr>
      <w:r>
        <w:rPr>
          <w:rFonts w:ascii="Times New Roman" w:hAnsi="Times New Roman" w:eastAsia="方正小标宋_GBK" w:cs="Times New Roman"/>
          <w:spacing w:val="-6"/>
          <w:sz w:val="32"/>
          <w:szCs w:val="32"/>
          <w:lang w:eastAsia="zh-CN"/>
        </w:rPr>
        <w:t>（第</w:t>
      </w:r>
      <w:r>
        <w:rPr>
          <w:rFonts w:ascii="Times New Roman" w:hAnsi="Times New Roman" w:eastAsia="方正小标宋_GBK" w:cs="Times New Roman"/>
          <w:spacing w:val="-6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小标宋_GBK" w:cs="Times New Roman"/>
          <w:spacing w:val="-6"/>
          <w:sz w:val="32"/>
          <w:szCs w:val="32"/>
          <w:lang w:eastAsia="zh-CN"/>
        </w:rPr>
        <w:t>组）</w:t>
      </w:r>
    </w:p>
    <w:p>
      <w:pPr>
        <w:spacing w:line="540" w:lineRule="exact"/>
        <w:jc w:val="center"/>
        <w:rPr>
          <w:rFonts w:ascii="Times New Roman" w:hAnsi="Times New Roman" w:eastAsia="仿宋_GB2312" w:cs="Times New Roman"/>
          <w:color w:val="000000"/>
          <w:sz w:val="30"/>
          <w:szCs w:val="30"/>
          <w:lang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黑体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  <w:lang w:eastAsia="zh-CN"/>
        </w:rPr>
        <w:t>检查情况</w:t>
      </w:r>
    </w:p>
    <w:p>
      <w:pPr>
        <w:pStyle w:val="9"/>
        <w:adjustRightInd w:val="0"/>
        <w:snapToGrid w:val="0"/>
        <w:spacing w:line="560" w:lineRule="exact"/>
        <w:ind w:firstLine="56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sz w:val="28"/>
          <w:szCs w:val="28"/>
          <w:lang w:eastAsia="zh-CN"/>
        </w:rPr>
        <w:t>ＸＸＸＸＸＸＸＸＸＸＸＸＸＸＸ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黑体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  <w:lang w:eastAsia="zh-CN"/>
        </w:rPr>
        <w:t>存在问题</w:t>
      </w:r>
    </w:p>
    <w:p>
      <w:pPr>
        <w:pStyle w:val="9"/>
        <w:numPr>
          <w:ilvl w:val="0"/>
          <w:numId w:val="2"/>
        </w:numPr>
        <w:adjustRightInd w:val="0"/>
        <w:snapToGrid w:val="0"/>
        <w:spacing w:line="560" w:lineRule="exact"/>
        <w:ind w:firstLine="560"/>
        <w:rPr>
          <w:rFonts w:ascii="Times New Roman" w:hAnsi="Times New Roman" w:eastAsia="方正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sz w:val="28"/>
          <w:szCs w:val="28"/>
          <w:lang w:eastAsia="zh-CN"/>
        </w:rPr>
        <w:t>ＸＸＸＸＸ</w:t>
      </w:r>
    </w:p>
    <w:p>
      <w:pPr>
        <w:pStyle w:val="9"/>
        <w:numPr>
          <w:ilvl w:val="0"/>
          <w:numId w:val="3"/>
        </w:numPr>
        <w:adjustRightInd w:val="0"/>
        <w:snapToGrid w:val="0"/>
        <w:spacing w:line="560" w:lineRule="exact"/>
        <w:ind w:firstLine="560"/>
        <w:rPr>
          <w:rFonts w:ascii="Times New Roman" w:hAnsi="Times New Roman" w:eastAsia="方正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sz w:val="28"/>
          <w:szCs w:val="28"/>
          <w:lang w:eastAsia="zh-CN"/>
        </w:rPr>
        <w:t>ＸＸ</w:t>
      </w:r>
    </w:p>
    <w:p>
      <w:pPr>
        <w:pStyle w:val="9"/>
        <w:numPr>
          <w:ilvl w:val="0"/>
          <w:numId w:val="3"/>
        </w:numPr>
        <w:adjustRightInd w:val="0"/>
        <w:snapToGrid w:val="0"/>
        <w:spacing w:line="560" w:lineRule="exact"/>
        <w:ind w:firstLine="560"/>
        <w:rPr>
          <w:rFonts w:ascii="Times New Roman" w:hAnsi="Times New Roman" w:eastAsia="方正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sz w:val="28"/>
          <w:szCs w:val="28"/>
          <w:lang w:eastAsia="zh-CN"/>
        </w:rPr>
        <w:t>ＸＸ</w:t>
      </w:r>
    </w:p>
    <w:p>
      <w:pPr>
        <w:pStyle w:val="9"/>
        <w:numPr>
          <w:ilvl w:val="0"/>
          <w:numId w:val="2"/>
        </w:numPr>
        <w:adjustRightInd w:val="0"/>
        <w:snapToGrid w:val="0"/>
        <w:spacing w:line="560" w:lineRule="exact"/>
        <w:ind w:firstLine="560"/>
        <w:rPr>
          <w:rFonts w:ascii="Times New Roman" w:hAnsi="Times New Roman" w:eastAsia="方正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sz w:val="28"/>
          <w:szCs w:val="28"/>
          <w:lang w:eastAsia="zh-CN"/>
        </w:rPr>
        <w:t>ＸＸＸＸＸ</w:t>
      </w:r>
    </w:p>
    <w:p>
      <w:pPr>
        <w:pStyle w:val="9"/>
        <w:numPr>
          <w:ilvl w:val="0"/>
          <w:numId w:val="2"/>
        </w:numPr>
        <w:adjustRightInd w:val="0"/>
        <w:snapToGrid w:val="0"/>
        <w:spacing w:line="560" w:lineRule="exact"/>
        <w:ind w:firstLine="560"/>
        <w:rPr>
          <w:rFonts w:ascii="Times New Roman" w:hAnsi="Times New Roman" w:eastAsia="方正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sz w:val="28"/>
          <w:szCs w:val="28"/>
          <w:lang w:eastAsia="zh-CN"/>
        </w:rPr>
        <w:t>ＸＸＸＸＸ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黑体" w:cs="Times New Roman"/>
          <w:spacing w:val="-6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  <w:lang w:eastAsia="zh-CN"/>
        </w:rPr>
        <w:t>建议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560" w:lineRule="exact"/>
        <w:ind w:left="0" w:firstLine="56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sz w:val="28"/>
          <w:szCs w:val="28"/>
          <w:lang w:eastAsia="zh-CN"/>
        </w:rPr>
        <w:t>ＸＸＸＸＸ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560" w:lineRule="exact"/>
        <w:ind w:left="0" w:firstLine="56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sz w:val="28"/>
          <w:szCs w:val="28"/>
          <w:lang w:eastAsia="zh-CN"/>
        </w:rPr>
        <w:t>ＸＸＸＸＸ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560" w:lineRule="exact"/>
        <w:ind w:left="0" w:firstLine="56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sz w:val="28"/>
          <w:szCs w:val="28"/>
          <w:lang w:eastAsia="zh-CN"/>
        </w:rPr>
        <w:t>ＸＸＸＸＸ</w:t>
      </w:r>
    </w:p>
    <w:p/>
    <w:sectPr>
      <w:footerReference r:id="rId5" w:type="default"/>
      <w:type w:val="continuous"/>
      <w:pgSz w:w="11900" w:h="16840"/>
      <w:pgMar w:top="1320" w:right="1100" w:bottom="1580" w:left="1120" w:header="0" w:footer="139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ind w:left="0"/>
      <w:rPr>
        <w:b w:val="0"/>
        <w:sz w:val="17"/>
      </w:rPr>
    </w:pPr>
    <w:r>
      <w:rPr>
        <w:rFonts w:ascii="Microsoft JhengHei" w:hAnsi="Microsoft JhengHei" w:eastAsia="Microsoft JhengHei" w:cs="Microsoft JhengHei"/>
        <w:b/>
        <w:bCs/>
        <w:sz w:val="21"/>
        <w:szCs w:val="21"/>
        <w:lang w:val="en-US" w:eastAsia="en-US" w:bidi="ar-SA"/>
      </w:rPr>
      <w:pict>
        <v:shape id="_x0000_s3073" o:spid="_x0000_s1025" type="#_x0000_t202" style="position:absolute;left:0;margin-left:64.15pt;margin-top:761.15pt;height:12.6pt;width:75.95pt;mso-position-horizontal-relative:page;mso-position-vertical-relative:page;rotation:0f;z-index:-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pStyle w:val="2"/>
                </w:pPr>
                <w:r>
                  <w:rPr>
                    <w:rFonts w:hint="eastAsia" w:eastAsia="宋体"/>
                    <w:lang w:eastAsia="zh-CN"/>
                  </w:rPr>
                  <w:t>检查人员</w:t>
                </w:r>
                <w:r>
                  <w:t>：</w:t>
                </w:r>
              </w:p>
            </w:txbxContent>
          </v:textbox>
        </v:shape>
      </w:pict>
    </w:r>
    <w:r>
      <w:rPr>
        <w:rFonts w:ascii="Microsoft JhengHei" w:hAnsi="Microsoft JhengHei" w:eastAsia="Microsoft JhengHei" w:cs="Microsoft JhengHei"/>
        <w:b/>
        <w:bCs/>
        <w:sz w:val="21"/>
        <w:szCs w:val="21"/>
        <w:lang w:val="en-US" w:eastAsia="en-US" w:bidi="ar-SA"/>
      </w:rPr>
      <w:pict>
        <v:shape id="_x0000_s3074" o:spid="_x0000_s1026" type="#_x0000_t202" style="position:absolute;left:0;margin-left:438.3pt;margin-top:761.15pt;height:12.6pt;width:12.6pt;mso-position-horizontal-relative:page;mso-position-vertical-relative:page;rotation:0f;z-index:-251657216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pStyle w:val="2"/>
                </w:pPr>
                <w:r>
                  <w:t>年</w:t>
                </w:r>
              </w:p>
            </w:txbxContent>
          </v:textbox>
        </v:shape>
      </w:pict>
    </w:r>
    <w:r>
      <w:rPr>
        <w:rFonts w:ascii="Microsoft JhengHei" w:hAnsi="Microsoft JhengHei" w:eastAsia="Microsoft JhengHei" w:cs="Microsoft JhengHei"/>
        <w:b/>
        <w:bCs/>
        <w:sz w:val="21"/>
        <w:szCs w:val="21"/>
        <w:lang w:val="en-US" w:eastAsia="en-US" w:bidi="ar-SA"/>
      </w:rPr>
      <w:pict>
        <v:shape id="_x0000_s3075" o:spid="_x0000_s1027" type="#_x0000_t202" style="position:absolute;left:0;margin-left:470pt;margin-top:761.15pt;height:12.6pt;width:12.6pt;mso-position-horizontal-relative:page;mso-position-vertical-relative:page;rotation:0f;z-index:-251656192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pStyle w:val="2"/>
                </w:pPr>
                <w:r>
                  <w:t>月</w:t>
                </w:r>
              </w:p>
            </w:txbxContent>
          </v:textbox>
        </v:shape>
      </w:pict>
    </w:r>
    <w:r>
      <w:rPr>
        <w:rFonts w:ascii="Microsoft JhengHei" w:hAnsi="Microsoft JhengHei" w:eastAsia="Microsoft JhengHei" w:cs="Microsoft JhengHei"/>
        <w:b/>
        <w:bCs/>
        <w:sz w:val="21"/>
        <w:szCs w:val="21"/>
        <w:lang w:val="en-US" w:eastAsia="en-US" w:bidi="ar-SA"/>
      </w:rPr>
      <w:pict>
        <v:shape id="_x0000_s3076" o:spid="_x0000_s1028" type="#_x0000_t202" style="position:absolute;left:0;margin-left:501.7pt;margin-top:761.15pt;height:12.6pt;width:12.6pt;mso-position-horizontal-relative:page;mso-position-vertical-relative:page;rotation:0f;z-index:-251655168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pStyle w:val="2"/>
                </w:pPr>
                <w:r>
                  <w:t>日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ind w:left="0"/>
      <w:rPr>
        <w:b w:val="0"/>
        <w:sz w:val="17"/>
      </w:rPr>
    </w:pPr>
    <w:r>
      <w:rPr>
        <w:rFonts w:ascii="Microsoft JhengHei" w:hAnsi="Microsoft JhengHei" w:eastAsia="Microsoft JhengHei" w:cs="Microsoft JhengHei"/>
        <w:b/>
        <w:bCs/>
        <w:sz w:val="21"/>
        <w:szCs w:val="21"/>
        <w:lang w:val="en-US" w:eastAsia="en-US" w:bidi="ar-SA"/>
      </w:rPr>
      <w:pict>
        <v:shape id="_x0000_s3077" o:spid="_x0000_s1029" type="#_x0000_t202" style="position:absolute;left:0;margin-left:64.15pt;margin-top:761.15pt;height:12.6pt;width:75.95pt;mso-position-horizontal-relative:page;mso-position-vertical-relative:page;rotation:0f;z-index:-25165414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pStyle w:val="2"/>
                </w:pPr>
                <w:r>
                  <w:rPr>
                    <w:rFonts w:hint="eastAsia" w:eastAsia="宋体"/>
                    <w:lang w:eastAsia="zh-CN"/>
                  </w:rPr>
                  <w:t>检查人员</w:t>
                </w:r>
                <w:r>
                  <w:t>：</w:t>
                </w:r>
              </w:p>
            </w:txbxContent>
          </v:textbox>
        </v:shape>
      </w:pict>
    </w:r>
    <w:r>
      <w:rPr>
        <w:rFonts w:ascii="Microsoft JhengHei" w:hAnsi="Microsoft JhengHei" w:eastAsia="Microsoft JhengHei" w:cs="Microsoft JhengHei"/>
        <w:b/>
        <w:bCs/>
        <w:sz w:val="21"/>
        <w:szCs w:val="21"/>
        <w:lang w:val="en-US" w:eastAsia="en-US" w:bidi="ar-SA"/>
      </w:rPr>
      <w:pict>
        <v:shape id="_x0000_s3078" o:spid="_x0000_s1030" type="#_x0000_t202" style="position:absolute;left:0;margin-left:438.3pt;margin-top:761.15pt;height:12.6pt;width:12.6pt;mso-position-horizontal-relative:page;mso-position-vertical-relative:page;rotation:0f;z-index:-25165312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pStyle w:val="2"/>
                </w:pPr>
                <w:r>
                  <w:t>年</w:t>
                </w:r>
              </w:p>
            </w:txbxContent>
          </v:textbox>
        </v:shape>
      </w:pict>
    </w:r>
    <w:r>
      <w:rPr>
        <w:rFonts w:ascii="Microsoft JhengHei" w:hAnsi="Microsoft JhengHei" w:eastAsia="Microsoft JhengHei" w:cs="Microsoft JhengHei"/>
        <w:b/>
        <w:bCs/>
        <w:sz w:val="21"/>
        <w:szCs w:val="21"/>
        <w:lang w:val="en-US" w:eastAsia="en-US" w:bidi="ar-SA"/>
      </w:rPr>
      <w:pict>
        <v:shape id="_x0000_s3079" o:spid="_x0000_s1031" type="#_x0000_t202" style="position:absolute;left:0;margin-left:470pt;margin-top:761.15pt;height:12.6pt;width:12.6pt;mso-position-horizontal-relative:page;mso-position-vertical-relative:page;rotation:0f;z-index:-251652096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pStyle w:val="2"/>
                </w:pPr>
                <w:r>
                  <w:t>月</w:t>
                </w:r>
              </w:p>
            </w:txbxContent>
          </v:textbox>
        </v:shape>
      </w:pict>
    </w:r>
    <w:r>
      <w:rPr>
        <w:rFonts w:ascii="Microsoft JhengHei" w:hAnsi="Microsoft JhengHei" w:eastAsia="Microsoft JhengHei" w:cs="Microsoft JhengHei"/>
        <w:b/>
        <w:bCs/>
        <w:sz w:val="21"/>
        <w:szCs w:val="21"/>
        <w:lang w:val="en-US" w:eastAsia="en-US" w:bidi="ar-SA"/>
      </w:rPr>
      <w:pict>
        <v:shape id="_x0000_s3080" o:spid="_x0000_s1032" type="#_x0000_t202" style="position:absolute;left:0;margin-left:501.7pt;margin-top:761.15pt;height:12.6pt;width:12.6pt;mso-position-horizontal-relative:page;mso-position-vertical-relative:page;rotation:0f;z-index:-251651072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pStyle w:val="2"/>
                </w:pPr>
                <w:r>
                  <w:t>日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77050533">
    <w:nsid w:val="2E50D9A5"/>
    <w:multiLevelType w:val="singleLevel"/>
    <w:tmpl w:val="2E50D9A5"/>
    <w:lvl w:ilvl="0" w:tentative="1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51467540">
    <w:nsid w:val="1AE8D914"/>
    <w:multiLevelType w:val="singleLevel"/>
    <w:tmpl w:val="1AE8D914"/>
    <w:lvl w:ilvl="0" w:tentative="1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228153014">
    <w:nsid w:val="C069B4B6"/>
    <w:multiLevelType w:val="singleLevel"/>
    <w:tmpl w:val="C069B4B6"/>
    <w:lvl w:ilvl="0" w:tentative="1">
      <w:start w:val="1"/>
      <w:numFmt w:val="decimal"/>
      <w:suff w:val="nothing"/>
      <w:lvlText w:val="%1."/>
      <w:lvlJc w:val="left"/>
      <w:pPr>
        <w:ind w:left="0" w:firstLine="403"/>
      </w:pPr>
      <w:rPr>
        <w:rFonts w:hint="default"/>
      </w:rPr>
    </w:lvl>
  </w:abstractNum>
  <w:abstractNum w:abstractNumId="1770351802">
    <w:nsid w:val="69856CBA"/>
    <w:multiLevelType w:val="multilevel"/>
    <w:tmpl w:val="69856CBA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451467540"/>
  </w:num>
  <w:num w:numId="2">
    <w:abstractNumId w:val="777050533"/>
  </w:num>
  <w:num w:numId="3">
    <w:abstractNumId w:val="3228153014"/>
  </w:num>
  <w:num w:numId="4">
    <w:abstractNumId w:val="17703518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ody Text"/>
    <w:basedOn w:val="1"/>
    <w:qFormat/>
    <w:uiPriority w:val="1"/>
    <w:pPr>
      <w:spacing w:line="251" w:lineRule="exact"/>
      <w:ind w:left="20"/>
    </w:pPr>
    <w:rPr>
      <w:rFonts w:ascii="Microsoft JhengHei" w:hAnsi="Microsoft JhengHei" w:eastAsia="Microsoft JhengHei" w:cs="Microsoft JhengHei"/>
      <w:b/>
      <w:bCs/>
      <w:sz w:val="21"/>
      <w:szCs w:val="21"/>
    </w:rPr>
  </w:style>
  <w:style w:type="paragraph" w:styleId="3">
    <w:name w:val="Plain Text"/>
    <w:basedOn w:val="1"/>
    <w:semiHidden/>
    <w:unhideWhenUsed/>
    <w:uiPriority w:val="99"/>
    <w:rPr>
      <w:rFonts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7">
    <w:name w:val="列出段落1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paragraph" w:customStyle="1" w:styleId="9">
    <w:name w:val="新正文"/>
    <w:basedOn w:val="3"/>
    <w:qFormat/>
    <w:uiPriority w:val="0"/>
    <w:pPr>
      <w:ind w:firstLine="20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499</Words>
  <Characters>499</Characters>
  <Lines>5</Lines>
  <Paragraphs>1</Paragraphs>
  <ScaleCrop>false</ScaleCrop>
  <LinksUpToDate>false</LinksUpToDate>
  <CharactersWithSpaces>0</CharactersWithSpaces>
  <Application>WPS Office 个人版_9.1.0.4517_{F1E327BC-269C-435d-A152-05C5408002CA}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2022-10-19T00:28:00Z</dcterms:created>
  <dc:creator>Administrator</dc:creator>
  <cp:lastModifiedBy>Administrator</cp:lastModifiedBy>
  <cp:lastPrinted>2022-10-19T00:31:00Z</cp:lastPrinted>
  <dcterms:modified xsi:type="dcterms:W3CDTF">2023-03-28T09:21:39Z</dcterms:modified>
  <dc:title>三明学院课堂教学档案评价表（Ａ类－考试试卷）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pdfFactory Pro www.fineprint.cn</vt:lpwstr>
  </property>
  <property fmtid="{D5CDD505-2E9C-101B-9397-08002B2CF9AE}" pid="4" name="LastSaved">
    <vt:filetime>2022-10-19T00:00:00Z</vt:filetime>
  </property>
  <property fmtid="{D5CDD505-2E9C-101B-9397-08002B2CF9AE}" pid="5" name="KSOProductBuildVer">
    <vt:lpwstr>2052-9.1.0.4517</vt:lpwstr>
  </property>
  <property fmtid="{D5CDD505-2E9C-101B-9397-08002B2CF9AE}" pid="6" name="ICV">
    <vt:lpwstr>5267802C075C4C3BBA4E436430E31DC3</vt:lpwstr>
  </property>
</Properties>
</file>