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2" w:beforeLines="100" w:line="620" w:lineRule="exact"/>
        <w:ind w:right="57"/>
        <w:jc w:val="center"/>
        <w:rPr>
          <w:rFonts w:hint="eastAsia" w:ascii="Times New Roman" w:hAnsi="Times New Roman" w:cs="Times New Roman"/>
          <w:b/>
          <w:spacing w:val="40"/>
          <w:w w:val="90"/>
          <w:sz w:val="86"/>
          <w:szCs w:val="86"/>
          <w:lang w:eastAsia="zh-CN"/>
        </w:rPr>
      </w:pPr>
    </w:p>
    <w:p>
      <w:pPr>
        <w:widowControl/>
        <w:spacing w:after="150" w:line="40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40"/>
          <w:szCs w:val="28"/>
          <w:lang w:eastAsia="zh-CN"/>
          <w14:textFill>
            <w14:solidFill>
              <w14:schemeClr w14:val="tx1"/>
            </w14:solidFill>
          </w14:textFill>
        </w:rPr>
        <w:t>三明学院</w:t>
      </w:r>
      <w:r>
        <w:rPr>
          <w:rFonts w:hint="eastAsia" w:ascii="仿宋_GB2312" w:hAnsi="仿宋_GB2312" w:eastAsia="仿宋_GB2312" w:cs="仿宋_GB2312"/>
          <w:b/>
          <w:bCs/>
          <w:color w:val="000000" w:themeColor="text1"/>
          <w:kern w:val="0"/>
          <w:sz w:val="40"/>
          <w:szCs w:val="28"/>
          <w14:textFill>
            <w14:solidFill>
              <w14:schemeClr w14:val="tx1"/>
            </w14:solidFill>
          </w14:textFill>
        </w:rPr>
        <w:t>自行采购</w:t>
      </w:r>
      <w:r>
        <w:rPr>
          <w:rFonts w:hint="eastAsia" w:ascii="仿宋_GB2312" w:hAnsi="仿宋_GB2312" w:eastAsia="仿宋_GB2312" w:cs="仿宋_GB2312"/>
          <w:b/>
          <w:bCs/>
          <w:color w:val="FF0000"/>
          <w:kern w:val="0"/>
          <w:sz w:val="40"/>
          <w:szCs w:val="28"/>
        </w:rPr>
        <w:t>货物类</w:t>
      </w:r>
      <w:r>
        <w:rPr>
          <w:rFonts w:hint="eastAsia" w:ascii="仿宋_GB2312" w:hAnsi="仿宋_GB2312" w:eastAsia="仿宋_GB2312" w:cs="仿宋_GB2312"/>
          <w:b/>
          <w:bCs/>
          <w:color w:val="000000" w:themeColor="text1"/>
          <w:kern w:val="0"/>
          <w:sz w:val="40"/>
          <w:szCs w:val="28"/>
          <w14:textFill>
            <w14:solidFill>
              <w14:schemeClr w14:val="tx1"/>
            </w14:solidFill>
          </w14:textFill>
        </w:rPr>
        <w:t>合同</w:t>
      </w:r>
    </w:p>
    <w:p>
      <w:pPr>
        <w:widowControl/>
        <w:spacing w:line="440" w:lineRule="exact"/>
        <w:jc w:val="left"/>
        <w:rPr>
          <w:rFonts w:ascii="宋体" w:hAnsi="宋体"/>
          <w:color w:val="000000" w:themeColor="text1"/>
          <w:kern w:val="0"/>
          <w:sz w:val="24"/>
          <w:szCs w:val="24"/>
          <w14:textFill>
            <w14:solidFill>
              <w14:schemeClr w14:val="tx1"/>
            </w14:solidFill>
          </w14:textFill>
        </w:rPr>
      </w:pPr>
    </w:p>
    <w:p>
      <w:pPr>
        <w:widowControl/>
        <w:spacing w:line="460" w:lineRule="exact"/>
        <w:jc w:val="left"/>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甲方：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 xml:space="preserve">三明学院 </w:t>
      </w:r>
    </w:p>
    <w:p>
      <w:pPr>
        <w:widowControl/>
        <w:spacing w:line="46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统一社会信用证代码：123504004897259546 </w:t>
      </w:r>
    </w:p>
    <w:p>
      <w:pPr>
        <w:widowControl/>
        <w:spacing w:line="460" w:lineRule="exact"/>
        <w:jc w:val="left"/>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联系人：</w:t>
      </w: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p>
    <w:p>
      <w:pPr>
        <w:widowControl/>
        <w:spacing w:line="46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乙方：供应商全称</w:t>
      </w:r>
    </w:p>
    <w:p>
      <w:pPr>
        <w:widowControl/>
        <w:spacing w:line="46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统一社会信用证代码：</w:t>
      </w:r>
    </w:p>
    <w:p>
      <w:pPr>
        <w:widowControl/>
        <w:spacing w:line="460" w:lineRule="exact"/>
        <w:jc w:val="left"/>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联系人：</w:t>
      </w:r>
    </w:p>
    <w:p>
      <w:pPr>
        <w:widowControl/>
        <w:spacing w:line="440" w:lineRule="exact"/>
        <w:jc w:val="left"/>
        <w:rPr>
          <w:rFonts w:hint="eastAsia" w:ascii="仿宋_GB2312" w:hAnsi="仿宋_GB2312" w:eastAsia="仿宋_GB2312" w:cs="仿宋_GB2312"/>
          <w:color w:val="FF0000"/>
          <w:sz w:val="40"/>
          <w:szCs w:val="40"/>
          <w:highlight w:val="none"/>
        </w:rPr>
      </w:pPr>
    </w:p>
    <w:p>
      <w:pPr>
        <w:widowControl/>
        <w:spacing w:line="4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    年   月  日自行组织的</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项目（以下简称：“本项目”）采购结果，乙方为本项目的成交人。现经甲乙双方友好协商，就以下事项达成一致并签订本合同：</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1、本项目的采购文件、乙方的报价文件等是构成本合同不可分割的一部分。</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2、合同标的</w:t>
      </w:r>
    </w:p>
    <w:tbl>
      <w:tblPr>
        <w:tblStyle w:val="7"/>
        <w:tblpPr w:leftFromText="180" w:rightFromText="180" w:vertAnchor="text" w:horzAnchor="margin" w:tblpX="108" w:tblpY="4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1984"/>
        <w:gridCol w:w="851"/>
        <w:gridCol w:w="708"/>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809" w:type="dxa"/>
            <w:vAlign w:val="center"/>
          </w:tcPr>
          <w:p>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货物名称</w:t>
            </w:r>
          </w:p>
        </w:tc>
        <w:tc>
          <w:tcPr>
            <w:tcW w:w="993" w:type="dxa"/>
            <w:vAlign w:val="center"/>
          </w:tcPr>
          <w:p>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品牌</w:t>
            </w:r>
          </w:p>
        </w:tc>
        <w:tc>
          <w:tcPr>
            <w:tcW w:w="1984" w:type="dxa"/>
            <w:vAlign w:val="center"/>
          </w:tcPr>
          <w:p>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型号、配置</w:t>
            </w:r>
          </w:p>
        </w:tc>
        <w:tc>
          <w:tcPr>
            <w:tcW w:w="851" w:type="dxa"/>
            <w:vAlign w:val="center"/>
          </w:tcPr>
          <w:p>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产地</w:t>
            </w:r>
          </w:p>
        </w:tc>
        <w:tc>
          <w:tcPr>
            <w:tcW w:w="708" w:type="dxa"/>
            <w:vAlign w:val="center"/>
          </w:tcPr>
          <w:p>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134" w:type="dxa"/>
            <w:vAlign w:val="center"/>
          </w:tcPr>
          <w:p>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单价</w:t>
            </w:r>
          </w:p>
        </w:tc>
        <w:tc>
          <w:tcPr>
            <w:tcW w:w="1134" w:type="dxa"/>
            <w:vAlign w:val="center"/>
          </w:tcPr>
          <w:p>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809" w:type="dxa"/>
            <w:vAlign w:val="center"/>
          </w:tcPr>
          <w:p>
            <w:pPr>
              <w:spacing w:line="460" w:lineRule="exact"/>
              <w:jc w:val="center"/>
              <w:rPr>
                <w:rFonts w:hint="eastAsia" w:ascii="仿宋_GB2312" w:hAnsi="仿宋_GB2312" w:eastAsia="仿宋_GB2312" w:cs="仿宋_GB2312"/>
                <w:sz w:val="24"/>
                <w:szCs w:val="28"/>
              </w:rPr>
            </w:pPr>
          </w:p>
        </w:tc>
        <w:tc>
          <w:tcPr>
            <w:tcW w:w="993" w:type="dxa"/>
            <w:vAlign w:val="center"/>
          </w:tcPr>
          <w:p>
            <w:pPr>
              <w:spacing w:line="460" w:lineRule="exact"/>
              <w:jc w:val="center"/>
              <w:rPr>
                <w:rFonts w:hint="eastAsia" w:ascii="仿宋_GB2312" w:hAnsi="仿宋_GB2312" w:eastAsia="仿宋_GB2312" w:cs="仿宋_GB2312"/>
                <w:sz w:val="24"/>
                <w:szCs w:val="28"/>
              </w:rPr>
            </w:pPr>
          </w:p>
        </w:tc>
        <w:tc>
          <w:tcPr>
            <w:tcW w:w="1984" w:type="dxa"/>
            <w:vAlign w:val="center"/>
          </w:tcPr>
          <w:p>
            <w:pPr>
              <w:spacing w:line="460" w:lineRule="exact"/>
              <w:jc w:val="center"/>
              <w:rPr>
                <w:rFonts w:hint="eastAsia" w:ascii="仿宋_GB2312" w:hAnsi="仿宋_GB2312" w:eastAsia="仿宋_GB2312" w:cs="仿宋_GB2312"/>
                <w:b/>
                <w:sz w:val="24"/>
                <w:szCs w:val="28"/>
              </w:rPr>
            </w:pPr>
          </w:p>
        </w:tc>
        <w:tc>
          <w:tcPr>
            <w:tcW w:w="851" w:type="dxa"/>
            <w:vAlign w:val="center"/>
          </w:tcPr>
          <w:p>
            <w:pPr>
              <w:spacing w:line="460" w:lineRule="exact"/>
              <w:jc w:val="center"/>
              <w:rPr>
                <w:rFonts w:hint="eastAsia" w:ascii="仿宋_GB2312" w:hAnsi="仿宋_GB2312" w:eastAsia="仿宋_GB2312" w:cs="仿宋_GB2312"/>
                <w:sz w:val="24"/>
                <w:szCs w:val="28"/>
              </w:rPr>
            </w:pPr>
          </w:p>
        </w:tc>
        <w:tc>
          <w:tcPr>
            <w:tcW w:w="708" w:type="dxa"/>
            <w:vAlign w:val="center"/>
          </w:tcPr>
          <w:p>
            <w:pPr>
              <w:spacing w:line="460" w:lineRule="exact"/>
              <w:jc w:val="center"/>
              <w:rPr>
                <w:rFonts w:hint="eastAsia" w:ascii="仿宋_GB2312" w:hAnsi="仿宋_GB2312" w:eastAsia="仿宋_GB2312" w:cs="仿宋_GB2312"/>
                <w:sz w:val="24"/>
                <w:szCs w:val="28"/>
              </w:rPr>
            </w:pPr>
          </w:p>
        </w:tc>
        <w:tc>
          <w:tcPr>
            <w:tcW w:w="1134" w:type="dxa"/>
            <w:vAlign w:val="center"/>
          </w:tcPr>
          <w:p>
            <w:pPr>
              <w:spacing w:line="460" w:lineRule="exact"/>
              <w:jc w:val="center"/>
              <w:rPr>
                <w:rFonts w:hint="eastAsia" w:ascii="仿宋_GB2312" w:hAnsi="仿宋_GB2312" w:eastAsia="仿宋_GB2312" w:cs="仿宋_GB2312"/>
                <w:sz w:val="24"/>
                <w:szCs w:val="28"/>
              </w:rPr>
            </w:pPr>
          </w:p>
        </w:tc>
        <w:tc>
          <w:tcPr>
            <w:tcW w:w="1134" w:type="dxa"/>
            <w:vAlign w:val="center"/>
          </w:tcPr>
          <w:p>
            <w:pPr>
              <w:spacing w:line="460" w:lineRule="exact"/>
              <w:jc w:val="center"/>
              <w:rPr>
                <w:rFonts w:hint="eastAsia" w:ascii="仿宋_GB2312" w:hAnsi="仿宋_GB2312" w:eastAsia="仿宋_GB2312"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809" w:type="dxa"/>
            <w:vAlign w:val="center"/>
          </w:tcPr>
          <w:p>
            <w:pPr>
              <w:spacing w:line="4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合计</w:t>
            </w:r>
          </w:p>
        </w:tc>
        <w:tc>
          <w:tcPr>
            <w:tcW w:w="6804" w:type="dxa"/>
            <w:gridSpan w:val="6"/>
            <w:vAlign w:val="center"/>
          </w:tcPr>
          <w:p>
            <w:pPr>
              <w:spacing w:line="460" w:lineRule="exac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人民币（大写）：         元整 （¥：   ）</w:t>
            </w:r>
          </w:p>
        </w:tc>
      </w:tr>
    </w:tbl>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3、合同总金额</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3.1合同总金额为人民币大写：</w:t>
      </w:r>
      <w:r>
        <w:rPr>
          <w:rFonts w:hint="eastAsia" w:ascii="仿宋_GB2312" w:hAnsi="仿宋_GB2312" w:eastAsia="仿宋_GB2312" w:cs="仿宋_GB2312"/>
          <w:color w:val="FF0000"/>
          <w:kern w:val="0"/>
          <w:sz w:val="32"/>
          <w:szCs w:val="32"/>
        </w:rPr>
        <w:t>含税（免税）</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元（¥</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.00</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4、合同标的交付时间、地点和条件</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4.1交付时间：</w:t>
      </w:r>
      <w:r>
        <w:rPr>
          <w:rFonts w:hint="eastAsia" w:ascii="仿宋_GB2312" w:hAnsi="仿宋_GB2312" w:eastAsia="仿宋_GB2312" w:cs="仿宋_GB2312"/>
          <w:bCs/>
          <w:kern w:val="0"/>
          <w:sz w:val="32"/>
          <w:szCs w:val="32"/>
        </w:rPr>
        <w:t>合同签订之日起</w:t>
      </w: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bCs/>
          <w:kern w:val="0"/>
          <w:sz w:val="32"/>
          <w:szCs w:val="32"/>
        </w:rPr>
        <w:t>日内供货并安装调试完毕，</w:t>
      </w:r>
      <w:r>
        <w:rPr>
          <w:rFonts w:hint="eastAsia" w:ascii="仿宋_GB2312" w:hAnsi="仿宋_GB2312" w:eastAsia="仿宋_GB2312" w:cs="仿宋_GB2312"/>
          <w:color w:val="FF0000"/>
          <w:kern w:val="0"/>
          <w:sz w:val="32"/>
          <w:szCs w:val="32"/>
        </w:rPr>
        <w:t>甲方在规定期限内组织验收。若因甲方原因或不可抗力等因素导致的延迟交付，交付期可顺延。</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4.2交付地点：</w:t>
      </w:r>
      <w:r>
        <w:rPr>
          <w:rFonts w:hint="eastAsia" w:ascii="仿宋_GB2312" w:hAnsi="仿宋_GB2312" w:eastAsia="仿宋_GB2312" w:cs="仿宋_GB2312"/>
          <w:color w:val="000000" w:themeColor="text1"/>
          <w:sz w:val="32"/>
          <w:szCs w:val="32"/>
          <w14:textFill>
            <w14:solidFill>
              <w14:schemeClr w14:val="tx1"/>
            </w14:solidFill>
          </w14:textFill>
        </w:rPr>
        <w:t>甲方指定地点。</w:t>
      </w:r>
    </w:p>
    <w:p>
      <w:pPr>
        <w:widowControl/>
        <w:spacing w:line="4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4.3交付条件：</w:t>
      </w:r>
      <w:r>
        <w:rPr>
          <w:rFonts w:hint="eastAsia" w:ascii="仿宋_GB2312" w:hAnsi="仿宋_GB2312" w:eastAsia="仿宋_GB2312" w:cs="仿宋_GB2312"/>
          <w:sz w:val="32"/>
          <w:szCs w:val="32"/>
        </w:rPr>
        <w:t>验收合格。</w:t>
      </w:r>
    </w:p>
    <w:p>
      <w:pPr>
        <w:widowControl/>
        <w:spacing w:line="460" w:lineRule="exact"/>
        <w:ind w:firstLine="48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6、验收</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6.1甲方负责货物清点和验收。乙方所提供的货物安装调试完成并且运行稳定后，甲方必须按本合同所约定的货物清单及要求对货物的品牌、外观、规格、数量、配件及安装调试后的使用性能、运行状况及其他进行验收，乙方必须在验收现场提供必要的技术支持。</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6.2对于特殊或需依据检测结果做出结论的项目应邀请国家认可的质量检测机构或部门参与验收。</w:t>
      </w:r>
    </w:p>
    <w:p>
      <w:pPr>
        <w:widowControl/>
        <w:spacing w:line="4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6.3验收结果经甲乙双方确认后，甲乙双方代表必须按《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三明学院</w:t>
      </w:r>
      <w:bookmarkStart w:id="0" w:name="_GoBack"/>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货物与服务采购验收单》上规定的</w:t>
      </w:r>
      <w:r>
        <w:rPr>
          <w:rFonts w:hint="eastAsia" w:ascii="仿宋_GB2312" w:hAnsi="仿宋_GB2312" w:eastAsia="仿宋_GB2312" w:cs="仿宋_GB2312"/>
          <w:kern w:val="0"/>
          <w:sz w:val="32"/>
          <w:szCs w:val="32"/>
        </w:rPr>
        <w:t>项目对照本合同填好验收结果并签名，甲方加盖单位公章后生效。</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6.4如货物在质量保证期内被证明存在缺陷，包括潜在的缺陷或使用不合适的材料，甲方有权凭有关证明文件向乙方提出索赔。</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6.5异议期：货物验收后10个工作日内甲方对货物有异议的，乙方应在2个工作日内负责解决，否则视为乙方根本违约。</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480"/>
        <w:jc w:val="left"/>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7、合同款项的支付具体如下：</w:t>
      </w:r>
    </w:p>
    <w:p>
      <w:pPr>
        <w:pStyle w:val="11"/>
        <w:adjustRightInd w:val="0"/>
        <w:snapToGrid w:val="0"/>
        <w:spacing w:line="460" w:lineRule="exact"/>
        <w:ind w:firstLine="48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验收合格并收到乙方发票后付清合同全款。乙方向甲方出具的税务发票（100%全额发票）必须是正式合法且甲方当地税务部门能认可，乙方应保证甲方在使用时不受第三方的指控。</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8、合同有效期</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至合同约定的合同义务履行完毕或依本合同约定合同解除或终止</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9、违约责任</w:t>
      </w:r>
    </w:p>
    <w:p>
      <w:pPr>
        <w:spacing w:line="400" w:lineRule="exact"/>
        <w:ind w:firstLine="585" w:firstLineChars="183"/>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9.1甲方在乙方将合同清单上的货物运达指定地点后15个工作日后无正当理由不接收的，或不及时验收的，乙方有权按规定提请有关部门依法处理，并根据处理结果依法由甲方赔偿乙方损失。</w:t>
      </w:r>
    </w:p>
    <w:p>
      <w:pPr>
        <w:spacing w:line="400" w:lineRule="exact"/>
        <w:ind w:firstLine="585" w:firstLineChars="183"/>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9.2乙方所交货物不符合本合同要求的，甲方有权拒收；同时，乙方应向甲方赔偿该合同款</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0%的违约金，且涉及到的部分合同条款甲方有权终止履行。</w:t>
      </w:r>
    </w:p>
    <w:p>
      <w:pPr>
        <w:spacing w:line="400" w:lineRule="exact"/>
        <w:ind w:firstLine="585" w:firstLineChars="183"/>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9.3乙方不能按时交付货物的，每逾期1日，应按该合同款总额</w:t>
      </w:r>
      <w:r>
        <w:rPr>
          <w:rFonts w:hint="eastAsia" w:ascii="仿宋_GB2312" w:hAnsi="仿宋_GB2312" w:eastAsia="仿宋_GB2312" w:cs="仿宋_GB2312"/>
          <w:sz w:val="24"/>
          <w:szCs w:val="24"/>
        </w:rPr>
        <w:t>3‰</w:t>
      </w:r>
      <w:r>
        <w:rPr>
          <w:rFonts w:hint="eastAsia" w:ascii="仿宋_GB2312" w:hAnsi="仿宋_GB2312" w:eastAsia="仿宋_GB2312" w:cs="仿宋_GB2312"/>
          <w:sz w:val="32"/>
          <w:szCs w:val="32"/>
          <w:shd w:val="clear" w:color="auto" w:fill="FFFFFF"/>
        </w:rPr>
        <w:t>标准向甲方支付日违约金，逾期超过15日的，甲方有权单方解除本合同，乙方除了应退还已收取的全部货款外，同时乙方还应向甲方偿付该合同款</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0%的违约金。</w:t>
      </w:r>
    </w:p>
    <w:p>
      <w:pPr>
        <w:spacing w:line="400" w:lineRule="exact"/>
        <w:ind w:firstLine="585" w:firstLineChars="183"/>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9.4乙方未经甲方同意单方面终止合同的，乙方除了应向甲方赔偿因合同终止导致的损失外，还应向甲方偿付该合同款</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0%的违约金。</w:t>
      </w:r>
    </w:p>
    <w:p>
      <w:pPr>
        <w:spacing w:line="400" w:lineRule="exact"/>
        <w:ind w:firstLine="585" w:firstLineChars="183"/>
        <w:rPr>
          <w:rFonts w:hint="eastAsia" w:ascii="仿宋_GB2312" w:hAnsi="仿宋_GB2312" w:eastAsia="仿宋_GB2312" w:cs="仿宋_GB2312"/>
          <w:iCs/>
          <w:kern w:val="0"/>
          <w:sz w:val="32"/>
          <w:szCs w:val="32"/>
        </w:rPr>
      </w:pPr>
      <w:r>
        <w:rPr>
          <w:rFonts w:hint="eastAsia" w:ascii="仿宋_GB2312" w:hAnsi="仿宋_GB2312" w:eastAsia="仿宋_GB2312" w:cs="仿宋_GB2312"/>
          <w:sz w:val="32"/>
          <w:szCs w:val="32"/>
          <w:shd w:val="clear" w:color="auto" w:fill="FFFFFF"/>
        </w:rPr>
        <w:t>9.5因乙方违约对甲方造成损失的赔偿金及合同约定的违约金均</w:t>
      </w:r>
      <w:r>
        <w:rPr>
          <w:rFonts w:hint="eastAsia" w:ascii="仿宋_GB2312" w:hAnsi="仿宋_GB2312" w:eastAsia="仿宋_GB2312" w:cs="仿宋_GB2312"/>
          <w:iCs/>
          <w:kern w:val="0"/>
          <w:sz w:val="32"/>
          <w:szCs w:val="32"/>
        </w:rPr>
        <w:t>可由甲方从未支付的合同款或履约保证金中扣除。</w:t>
      </w:r>
    </w:p>
    <w:p>
      <w:pPr>
        <w:spacing w:line="460" w:lineRule="exact"/>
        <w:ind w:firstLine="585" w:firstLineChars="183"/>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iCs/>
          <w:kern w:val="0"/>
          <w:sz w:val="32"/>
          <w:szCs w:val="32"/>
        </w:rPr>
        <w:t xml:space="preserve">9.6 </w:t>
      </w:r>
      <w:r>
        <w:rPr>
          <w:rFonts w:hint="eastAsia" w:ascii="仿宋_GB2312" w:hAnsi="仿宋_GB2312" w:eastAsia="仿宋_GB2312" w:cs="仿宋_GB2312"/>
          <w:sz w:val="32"/>
          <w:szCs w:val="32"/>
          <w:shd w:val="clear" w:color="auto" w:fill="FFFFFF"/>
        </w:rPr>
        <w:t>因甲方原因导致乙方未能按合同约定履行的，乙方可</w:t>
      </w:r>
      <w:r>
        <w:rPr>
          <w:rFonts w:hint="eastAsia" w:ascii="仿宋_GB2312" w:hAnsi="仿宋_GB2312" w:eastAsia="仿宋_GB2312" w:cs="仿宋_GB2312"/>
          <w:kern w:val="0"/>
          <w:sz w:val="32"/>
          <w:szCs w:val="32"/>
        </w:rPr>
        <w:t>免于承担违约责任。</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10、知识产权</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10.1乙方提供的合同标的应符合国家知识产权法律、法规的规定且非假冒伪劣品；乙方还应保证甲方不受到第三方</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10.2若乙方提供的合同标的不符合国家知识产权法律、法规的规定或被有关主管机关认定为假冒伪劣品，则乙方成交资格将被取消；甲方还将按照有关法律、法规和规章的规定进行处理，具体如下：并按本合同约定追究其违约责任。</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11、解决争议的方法</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11.1甲、乙双方协商解决。</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11.2若协商解决不成，则通过下列途径之一解决：向甲方所在地人民法院提起诉讼。</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12、不可抗力</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12.2本合同中的不可抗力指不能预见、不能避免、不能克服的客观情况，包括但不限于：自然灾害如地震、台风、洪水、火灾及政府行为、法律规定或其适用的变化或其他任何无法预见、避免或控制的事件。</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13、合同条款</w:t>
      </w:r>
    </w:p>
    <w:p>
      <w:pPr>
        <w:widowControl/>
        <w:spacing w:line="460" w:lineRule="exact"/>
        <w:ind w:firstLine="48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13.1</w:t>
      </w:r>
      <w:r>
        <w:rPr>
          <w:rFonts w:hint="eastAsia" w:ascii="仿宋_GB2312" w:hAnsi="仿宋_GB2312" w:eastAsia="仿宋_GB2312" w:cs="仿宋_GB2312"/>
          <w:color w:val="000000" w:themeColor="text1"/>
          <w:sz w:val="32"/>
          <w:szCs w:val="32"/>
          <w14:textFill>
            <w14:solidFill>
              <w14:schemeClr w14:val="tx1"/>
            </w14:solidFill>
          </w14:textFill>
        </w:rPr>
        <w:t>货物主要技术参数要求</w:t>
      </w:r>
    </w:p>
    <w:sdt>
      <w:sdtPr>
        <w:rPr>
          <w:rFonts w:hint="eastAsia" w:ascii="仿宋_GB2312" w:hAnsi="仿宋_GB2312" w:eastAsia="仿宋_GB2312" w:cs="仿宋_GB2312"/>
          <w:color w:val="000000" w:themeColor="text1"/>
          <w:sz w:val="32"/>
          <w:szCs w:val="32"/>
          <w14:textFill>
            <w14:solidFill>
              <w14:schemeClr w14:val="tx1"/>
            </w14:solidFill>
          </w14:textFill>
        </w:rPr>
        <w:id w:val="-452020675"/>
        <w:placeholder>
          <w:docPart w:val="{2a54b5b5-6f6d-4e71-a01b-e2d349a3f4b4}"/>
        </w:placeholder>
        <w:temporary/>
        <w:showingPlcHdr/>
        <w:text/>
      </w:sdtPr>
      <w:sdtEndPr>
        <w:rPr>
          <w:rFonts w:hint="eastAsia" w:ascii="仿宋_GB2312" w:hAnsi="仿宋_GB2312" w:eastAsia="仿宋_GB2312" w:cs="仿宋_GB2312"/>
          <w:color w:val="000000" w:themeColor="text1"/>
          <w:sz w:val="32"/>
          <w:szCs w:val="32"/>
          <w14:textFill>
            <w14:solidFill>
              <w14:schemeClr w14:val="tx1"/>
            </w14:solidFill>
          </w14:textFill>
        </w:rPr>
      </w:sdtEndPr>
      <w:sdtContent>
        <w:p>
          <w:pPr>
            <w:pStyle w:val="11"/>
            <w:adjustRightInd w:val="0"/>
            <w:snapToGrid w:val="0"/>
            <w:spacing w:line="460" w:lineRule="exact"/>
            <w:ind w:firstLine="48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FF0000"/>
              <w:sz w:val="32"/>
              <w:szCs w:val="32"/>
            </w:rPr>
            <w:t>此处请按货物品目列明详细技术参数要求。</w:t>
          </w:r>
        </w:p>
      </w:sdtContent>
    </w:sdt>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13.2</w:t>
      </w:r>
      <w:r>
        <w:rPr>
          <w:rFonts w:hint="eastAsia" w:ascii="仿宋_GB2312" w:hAnsi="仿宋_GB2312" w:eastAsia="仿宋_GB2312" w:cs="仿宋_GB2312"/>
          <w:color w:val="000000" w:themeColor="text1"/>
          <w:sz w:val="32"/>
          <w:szCs w:val="32"/>
          <w14:textFill>
            <w14:solidFill>
              <w14:schemeClr w14:val="tx1"/>
            </w14:solidFill>
          </w14:textFill>
        </w:rPr>
        <w:t>质量保证期及售后服务</w:t>
      </w:r>
    </w:p>
    <w:sdt>
      <w:sdtPr>
        <w:rPr>
          <w:rFonts w:hint="eastAsia" w:ascii="仿宋_GB2312" w:hAnsi="仿宋_GB2312" w:eastAsia="仿宋_GB2312" w:cs="仿宋_GB2312"/>
          <w:color w:val="FF0000"/>
          <w:sz w:val="32"/>
          <w:szCs w:val="32"/>
        </w:rPr>
        <w:id w:val="1691570742"/>
        <w:placeholder>
          <w:docPart w:val="{8fd6be01-d09b-4006-9d3b-56cede976565}"/>
        </w:placeholder>
        <w:temporary/>
        <w:showingPlcHdr/>
        <w:text/>
      </w:sdtPr>
      <w:sdtEndPr>
        <w:rPr>
          <w:rFonts w:hint="eastAsia" w:ascii="仿宋_GB2312" w:hAnsi="仿宋_GB2312" w:eastAsia="仿宋_GB2312" w:cs="仿宋_GB2312"/>
          <w:color w:val="FF0000"/>
          <w:sz w:val="32"/>
          <w:szCs w:val="32"/>
        </w:rPr>
      </w:sdtEndPr>
      <w:sdtContent>
        <w:p>
          <w:pPr>
            <w:pStyle w:val="11"/>
            <w:adjustRightInd w:val="0"/>
            <w:snapToGrid w:val="0"/>
            <w:spacing w:line="460" w:lineRule="exact"/>
            <w:ind w:firstLine="480"/>
            <w:rPr>
              <w:rFonts w:hint="eastAsia" w:ascii="仿宋_GB2312" w:hAnsi="仿宋_GB2312" w:eastAsia="仿宋_GB2312" w:cs="仿宋_GB2312"/>
              <w:color w:val="FF0000"/>
              <w:sz w:val="32"/>
              <w:szCs w:val="32"/>
            </w:rPr>
          </w:pPr>
          <w:r>
            <w:rPr>
              <w:rStyle w:val="12"/>
              <w:rFonts w:hint="eastAsia" w:ascii="仿宋_GB2312" w:hAnsi="仿宋_GB2312" w:eastAsia="仿宋_GB2312" w:cs="仿宋_GB2312"/>
              <w:color w:val="FF0000"/>
              <w:sz w:val="32"/>
              <w:szCs w:val="32"/>
            </w:rPr>
            <w:t>此处请填写采购货物的质保期及售后服务内容。</w:t>
          </w:r>
        </w:p>
      </w:sdtContent>
    </w:sdt>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14、其他约定</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14.1合同文件与本合同具有同等法律效力。</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14.2本合同未尽事宜，双方可另行补充。</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14.3本合同自签订之日起生效。</w:t>
      </w:r>
    </w:p>
    <w:p>
      <w:pPr>
        <w:widowControl/>
        <w:spacing w:line="460" w:lineRule="exact"/>
        <w:ind w:firstLine="48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14.4本合同一式</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肆 </w:t>
      </w:r>
      <w:r>
        <w:rPr>
          <w:rFonts w:hint="eastAsia" w:ascii="仿宋_GB2312" w:hAnsi="仿宋_GB2312" w:eastAsia="仿宋_GB2312" w:cs="仿宋_GB2312"/>
          <w:color w:val="000000" w:themeColor="text1"/>
          <w:kern w:val="0"/>
          <w:sz w:val="32"/>
          <w:szCs w:val="32"/>
          <w14:textFill>
            <w14:solidFill>
              <w14:schemeClr w14:val="tx1"/>
            </w14:solidFill>
          </w14:textFill>
        </w:rPr>
        <w:t>份，经双方授权代表签字并盖章后生效。甲方执叁份、乙方执壹份，具有同等效力。</w:t>
      </w:r>
    </w:p>
    <w:p>
      <w:pPr>
        <w:widowControl/>
        <w:spacing w:line="460" w:lineRule="exact"/>
        <w:ind w:firstLine="320" w:firstLineChars="1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（以下无正文）</w:t>
      </w:r>
    </w:p>
    <w:p>
      <w:pPr>
        <w:widowControl/>
        <w:spacing w:line="44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p>
    <w:tbl>
      <w:tblPr>
        <w:tblStyle w:val="8"/>
        <w:tblW w:w="891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119"/>
        <w:gridCol w:w="1519"/>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widowControl/>
              <w:spacing w:line="440" w:lineRule="exact"/>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甲方</w:t>
            </w:r>
          </w:p>
        </w:tc>
        <w:tc>
          <w:tcPr>
            <w:tcW w:w="3119" w:type="dxa"/>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u w:val="single"/>
                <w:lang w:eastAsia="zh-CN"/>
                <w14:textFill>
                  <w14:solidFill>
                    <w14:schemeClr w14:val="tx1"/>
                  </w14:solidFill>
                </w14:textFill>
              </w:rPr>
              <w:t>三明学院</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合同专用章</w:t>
            </w:r>
            <w:r>
              <w:rPr>
                <w:rFonts w:hint="eastAsia" w:ascii="仿宋_GB2312" w:hAnsi="仿宋_GB2312" w:eastAsia="仿宋_GB2312" w:cs="仿宋_GB2312"/>
                <w:kern w:val="0"/>
                <w:sz w:val="28"/>
                <w:szCs w:val="28"/>
              </w:rPr>
              <w:t>）</w:t>
            </w:r>
          </w:p>
        </w:tc>
        <w:tc>
          <w:tcPr>
            <w:tcW w:w="1519" w:type="dxa"/>
            <w:vAlign w:val="center"/>
          </w:tcPr>
          <w:p>
            <w:pPr>
              <w:widowControl/>
              <w:spacing w:line="440" w:lineRule="exact"/>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乙方</w:t>
            </w:r>
          </w:p>
        </w:tc>
        <w:tc>
          <w:tcPr>
            <w:tcW w:w="2861" w:type="dxa"/>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sdt>
              <w:sdtPr>
                <w:rPr>
                  <w:rFonts w:hint="eastAsia" w:ascii="仿宋_GB2312" w:hAnsi="仿宋_GB2312" w:eastAsia="仿宋_GB2312" w:cs="仿宋_GB2312"/>
                  <w:color w:val="000000" w:themeColor="text1"/>
                  <w:kern w:val="0"/>
                  <w:sz w:val="28"/>
                  <w:szCs w:val="28"/>
                  <w14:textFill>
                    <w14:solidFill>
                      <w14:schemeClr w14:val="tx1"/>
                    </w14:solidFill>
                  </w14:textFill>
                </w:rPr>
                <w:id w:val="-1200316636"/>
                <w:placeholder>
                  <w:docPart w:val="{6888a5d0-ca90-4bd8-a52f-3d9f5a2395b8}"/>
                </w:placeholder>
                <w:temporary/>
                <w:showingPlcHdr/>
                <w:text/>
              </w:sdtPr>
              <w:sdtEndPr>
                <w:rPr>
                  <w:rFonts w:hint="eastAsia" w:ascii="仿宋_GB2312" w:hAnsi="仿宋_GB2312" w:eastAsia="仿宋_GB2312" w:cs="仿宋_GB2312"/>
                  <w:color w:val="000000" w:themeColor="text1"/>
                  <w:kern w:val="0"/>
                  <w:sz w:val="28"/>
                  <w:szCs w:val="28"/>
                  <w14:textFill>
                    <w14:solidFill>
                      <w14:schemeClr w14:val="tx1"/>
                    </w14:solidFill>
                  </w14:textFill>
                </w:rPr>
              </w:sdtEndPr>
              <w:sdtContent>
                <w:r>
                  <w:rPr>
                    <w:rFonts w:hint="eastAsia" w:ascii="仿宋_GB2312" w:hAnsi="仿宋_GB2312" w:eastAsia="仿宋_GB2312" w:cs="仿宋_GB2312"/>
                    <w:color w:val="FF0000"/>
                    <w:kern w:val="0"/>
                    <w:sz w:val="28"/>
                    <w:szCs w:val="28"/>
                  </w:rPr>
                  <w:t>乙方单位全称</w:t>
                </w:r>
              </w:sdtContent>
            </w:sdt>
            <w:r>
              <w:rPr>
                <w:rFonts w:hint="eastAsia" w:ascii="仿宋_GB2312" w:hAnsi="仿宋_GB2312" w:eastAsia="仿宋_GB2312" w:cs="仿宋_GB2312"/>
                <w:color w:val="000000" w:themeColor="text1"/>
                <w:kern w:val="0"/>
                <w:sz w:val="28"/>
                <w:szCs w:val="28"/>
                <w14:textFill>
                  <w14:solidFill>
                    <w14:schemeClr w14:val="tx1"/>
                  </w14:solidFill>
                </w14:textFill>
              </w:rPr>
              <w:t xml:space="preserve">（公章）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widowControl/>
              <w:spacing w:line="440" w:lineRule="exact"/>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住所</w:t>
            </w:r>
          </w:p>
        </w:tc>
        <w:tc>
          <w:tcPr>
            <w:tcW w:w="3119" w:type="dxa"/>
            <w:vAlign w:val="center"/>
          </w:tcPr>
          <w:p>
            <w:pPr>
              <w:widowControl/>
              <w:spacing w:line="440" w:lineRule="exac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三明市三元区荆东路</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25号</w:t>
            </w:r>
          </w:p>
        </w:tc>
        <w:tc>
          <w:tcPr>
            <w:tcW w:w="1519" w:type="dxa"/>
            <w:vAlign w:val="center"/>
          </w:tcPr>
          <w:p>
            <w:pPr>
              <w:widowControl/>
              <w:spacing w:line="440" w:lineRule="exact"/>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住所</w:t>
            </w:r>
          </w:p>
        </w:tc>
        <w:tc>
          <w:tcPr>
            <w:tcW w:w="2861" w:type="dxa"/>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委托代理人</w:t>
            </w:r>
          </w:p>
        </w:tc>
        <w:tc>
          <w:tcPr>
            <w:tcW w:w="3119" w:type="dxa"/>
            <w:vMerge w:val="restart"/>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1519" w:type="dxa"/>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单位负责人</w:t>
            </w:r>
          </w:p>
        </w:tc>
        <w:tc>
          <w:tcPr>
            <w:tcW w:w="2861" w:type="dxa"/>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3119" w:type="dxa"/>
            <w:vMerge w:val="continue"/>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1519" w:type="dxa"/>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委托代理人</w:t>
            </w:r>
          </w:p>
        </w:tc>
        <w:tc>
          <w:tcPr>
            <w:tcW w:w="2861" w:type="dxa"/>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widowControl/>
              <w:spacing w:line="4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联系方式</w:t>
            </w:r>
          </w:p>
        </w:tc>
        <w:tc>
          <w:tcPr>
            <w:tcW w:w="3119" w:type="dxa"/>
            <w:vAlign w:val="center"/>
          </w:tcPr>
          <w:p>
            <w:pPr>
              <w:widowControl/>
              <w:spacing w:line="440" w:lineRule="exact"/>
              <w:rPr>
                <w:rFonts w:hint="eastAsia" w:ascii="仿宋_GB2312" w:hAnsi="仿宋_GB2312" w:eastAsia="仿宋_GB2312" w:cs="仿宋_GB2312"/>
                <w:kern w:val="0"/>
                <w:sz w:val="28"/>
                <w:szCs w:val="28"/>
              </w:rPr>
            </w:pPr>
          </w:p>
        </w:tc>
        <w:tc>
          <w:tcPr>
            <w:tcW w:w="1519" w:type="dxa"/>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联系方式</w:t>
            </w:r>
          </w:p>
        </w:tc>
        <w:tc>
          <w:tcPr>
            <w:tcW w:w="2861" w:type="dxa"/>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widowControl/>
              <w:spacing w:line="4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开户银行</w:t>
            </w:r>
          </w:p>
        </w:tc>
        <w:tc>
          <w:tcPr>
            <w:tcW w:w="3119" w:type="dxa"/>
            <w:vAlign w:val="center"/>
          </w:tcPr>
          <w:p>
            <w:pPr>
              <w:widowControl/>
              <w:spacing w:line="4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兴业银行三明分行</w:t>
            </w:r>
          </w:p>
        </w:tc>
        <w:tc>
          <w:tcPr>
            <w:tcW w:w="1519" w:type="dxa"/>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开户银行</w:t>
            </w:r>
          </w:p>
        </w:tc>
        <w:tc>
          <w:tcPr>
            <w:tcW w:w="2861" w:type="dxa"/>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widowControl/>
              <w:spacing w:line="4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账号</w:t>
            </w:r>
          </w:p>
        </w:tc>
        <w:tc>
          <w:tcPr>
            <w:tcW w:w="3119" w:type="dxa"/>
            <w:vAlign w:val="center"/>
          </w:tcPr>
          <w:p>
            <w:pPr>
              <w:widowControl/>
              <w:spacing w:line="44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181020100100356666</w:t>
            </w:r>
          </w:p>
        </w:tc>
        <w:tc>
          <w:tcPr>
            <w:tcW w:w="1519" w:type="dxa"/>
            <w:vAlign w:val="center"/>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账号</w:t>
            </w:r>
          </w:p>
        </w:tc>
        <w:tc>
          <w:tcPr>
            <w:tcW w:w="2861" w:type="dxa"/>
          </w:tcPr>
          <w:p>
            <w:pPr>
              <w:widowControl/>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c>
      </w:tr>
    </w:tbl>
    <w:p>
      <w:pPr>
        <w:widowControl/>
        <w:spacing w:line="44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4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spacing w:line="440" w:lineRule="exact"/>
        <w:jc w:val="left"/>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签订地点：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三明学院</w:t>
      </w:r>
    </w:p>
    <w:p>
      <w:pPr>
        <w:widowControl/>
        <w:spacing w:line="44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签订日期：</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日</w:t>
      </w:r>
    </w:p>
    <w:p>
      <w:pPr>
        <w:rPr>
          <w:rFonts w:hint="eastAsia" w:ascii="仿宋_GB2312" w:hAnsi="仿宋_GB2312" w:eastAsia="仿宋_GB2312" w:cs="仿宋_GB2312"/>
          <w:sz w:val="32"/>
          <w:szCs w:val="28"/>
        </w:rPr>
      </w:pPr>
    </w:p>
    <w:p>
      <w:pPr>
        <w:rPr>
          <w:rFonts w:hint="eastAsia" w:ascii="仿宋_GB2312" w:hAnsi="仿宋_GB2312" w:eastAsia="仿宋_GB2312" w:cs="仿宋_GB2312"/>
          <w:bCs/>
          <w:sz w:val="40"/>
          <w:szCs w:val="4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59264" behindDoc="1" locked="0" layoutInCell="1" allowOverlap="1">
          <wp:simplePos x="0" y="0"/>
          <wp:positionH relativeFrom="margin">
            <wp:align>right</wp:align>
          </wp:positionH>
          <wp:positionV relativeFrom="margin">
            <wp:align>top</wp:align>
          </wp:positionV>
          <wp:extent cx="1704340" cy="459740"/>
          <wp:effectExtent l="0" t="0" r="10160" b="16510"/>
          <wp:wrapNone/>
          <wp:docPr id="1" name="WordPictureWatermark35987" descr="三明学院-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5987" descr="三明学院-蓝色"/>
                  <pic:cNvPicPr>
                    <a:picLocks noChangeAspect="1"/>
                  </pic:cNvPicPr>
                </pic:nvPicPr>
                <pic:blipFill>
                  <a:blip r:embed="rId1"/>
                  <a:stretch>
                    <a:fillRect/>
                  </a:stretch>
                </pic:blipFill>
                <pic:spPr>
                  <a:xfrm>
                    <a:off x="0" y="0"/>
                    <a:ext cx="1704340" cy="4597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M2RiMmIzMjBkMmM0MDY4NThlZjQ3ZGVkN2I2YjAifQ=="/>
  </w:docVars>
  <w:rsids>
    <w:rsidRoot w:val="3F954AF6"/>
    <w:rsid w:val="1D4A4435"/>
    <w:rsid w:val="2B514CC2"/>
    <w:rsid w:val="30B8300C"/>
    <w:rsid w:val="3F954AF6"/>
    <w:rsid w:val="588C0756"/>
    <w:rsid w:val="59747253"/>
    <w:rsid w:val="602B1524"/>
    <w:rsid w:val="603932E6"/>
    <w:rsid w:val="72BB3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afterLines="0" w:afterAutospacing="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client_def_list_word_bar1"/>
    <w:autoRedefine/>
    <w:qFormat/>
    <w:uiPriority w:val="0"/>
    <w:rPr>
      <w:rFonts w:hint="eastAsia" w:ascii="微软雅黑" w:hAnsi="微软雅黑" w:eastAsia="微软雅黑"/>
      <w:color w:val="000000"/>
      <w:sz w:val="17"/>
      <w:szCs w:val="17"/>
    </w:rPr>
  </w:style>
  <w:style w:type="paragraph" w:customStyle="1" w:styleId="11">
    <w:name w:val="标准"/>
    <w:basedOn w:val="1"/>
    <w:autoRedefine/>
    <w:qFormat/>
    <w:uiPriority w:val="0"/>
    <w:pPr>
      <w:spacing w:line="360" w:lineRule="auto"/>
      <w:ind w:firstLine="200" w:firstLineChars="200"/>
    </w:pPr>
    <w:rPr>
      <w:rFonts w:ascii="Times New Roman" w:hAnsi="Times New Roman"/>
      <w:szCs w:val="20"/>
    </w:rPr>
  </w:style>
  <w:style w:type="character" w:styleId="1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a54b5b5-6f6d-4e71-a01b-e2d349a3f4b4}"/>
        <w:style w:val=""/>
        <w:category>
          <w:name w:val="常规"/>
          <w:gallery w:val="placeholder"/>
        </w:category>
        <w:types>
          <w:type w:val="bbPlcHdr"/>
        </w:types>
        <w:behaviors>
          <w:behavior w:val="content"/>
        </w:behaviors>
        <w:description w:val=""/>
        <w:guid w:val="{2a54b5b5-6f6d-4e71-a01b-e2d349a3f4b4}"/>
      </w:docPartPr>
      <w:docPartBody>
        <w:p>
          <w:pPr>
            <w:pStyle w:val="2"/>
            <w:ind w:firstLine="480"/>
          </w:pPr>
          <w:r>
            <w:rPr>
              <w:rFonts w:hint="eastAsia"/>
              <w:color w:val="FF0000"/>
              <w:sz w:val="24"/>
              <w:szCs w:val="24"/>
            </w:rPr>
            <w:t>此处请按货物品目列明详细技术参数要求。</w:t>
          </w:r>
        </w:p>
      </w:docPartBody>
    </w:docPart>
    <w:docPart>
      <w:docPartPr>
        <w:name w:val="{8fd6be01-d09b-4006-9d3b-56cede976565}"/>
        <w:style w:val=""/>
        <w:category>
          <w:name w:val="常规"/>
          <w:gallery w:val="placeholder"/>
        </w:category>
        <w:types>
          <w:type w:val="bbPlcHdr"/>
        </w:types>
        <w:behaviors>
          <w:behavior w:val="content"/>
        </w:behaviors>
        <w:description w:val=""/>
        <w:guid w:val="{8fd6be01-d09b-4006-9d3b-56cede976565}"/>
      </w:docPartPr>
      <w:docPartBody>
        <w:p>
          <w:pPr>
            <w:pStyle w:val="3"/>
            <w:ind w:firstLine="480"/>
          </w:pPr>
          <w:r>
            <w:rPr>
              <w:rStyle w:val="4"/>
              <w:rFonts w:hint="eastAsia"/>
              <w:color w:val="FF0000"/>
              <w:sz w:val="24"/>
              <w:szCs w:val="24"/>
            </w:rPr>
            <w:t>此处请填写采购货物的质保期及售后服务内容。</w:t>
          </w:r>
        </w:p>
      </w:docPartBody>
    </w:docPart>
    <w:docPart>
      <w:docPartPr>
        <w:name w:val="{6888a5d0-ca90-4bd8-a52f-3d9f5a2395b8}"/>
        <w:style w:val=""/>
        <w:category>
          <w:name w:val="常规"/>
          <w:gallery w:val="placeholder"/>
        </w:category>
        <w:types>
          <w:type w:val="bbPlcHdr"/>
        </w:types>
        <w:behaviors>
          <w:behavior w:val="content"/>
        </w:behaviors>
        <w:description w:val=""/>
        <w:guid w:val="{6888a5d0-ca90-4bd8-a52f-3d9f5a2395b8}"/>
      </w:docPartPr>
      <w:docPartBody>
        <w:p>
          <w:pPr>
            <w:pStyle w:val="5"/>
          </w:pPr>
          <w:r>
            <w:rPr>
              <w:rFonts w:hint="eastAsia" w:ascii="宋体" w:hAnsi="宋体"/>
              <w:color w:val="FF0000"/>
              <w:kern w:val="0"/>
              <w:sz w:val="24"/>
              <w:szCs w:val="24"/>
            </w:rPr>
            <w:t>乙方单位全称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1" w:name="Default Paragraph Font"/>
    <w:lsdException w:qFormat="1" w:uiPriority="99" w:semiHidden="0" w:name="Placeholder Text"/>
  </w:latentStyles>
  <w:style w:type="character" w:default="1" w:styleId="1">
    <w:name w:val="Default Paragraph Font"/>
    <w:semiHidden/>
    <w:unhideWhenUsed/>
    <w:uiPriority w:val="1"/>
  </w:style>
  <w:style w:type="paragraph" w:customStyle="1" w:styleId="2">
    <w:name w:val="8B0B6BD31BFF4E0285296DEF271A92BC9"/>
    <w:autoRedefine/>
    <w:qFormat/>
    <w:uiPriority w:val="0"/>
    <w:pPr>
      <w:widowControl w:val="0"/>
      <w:spacing w:line="360" w:lineRule="auto"/>
      <w:ind w:firstLine="200" w:firstLineChars="200"/>
      <w:jc w:val="both"/>
    </w:pPr>
    <w:rPr>
      <w:rFonts w:ascii="Times New Roman" w:hAnsi="Times New Roman" w:eastAsia="宋体" w:cs="宋体"/>
      <w:kern w:val="2"/>
      <w:sz w:val="21"/>
      <w:szCs w:val="20"/>
      <w:lang w:val="en-US" w:eastAsia="zh-CN" w:bidi="ar-SA"/>
    </w:rPr>
  </w:style>
  <w:style w:type="paragraph" w:customStyle="1" w:styleId="3">
    <w:name w:val="6C7DD46D3C124AA7BC7713AEC80BA3EA6"/>
    <w:autoRedefine/>
    <w:qFormat/>
    <w:uiPriority w:val="0"/>
    <w:pPr>
      <w:widowControl w:val="0"/>
      <w:spacing w:line="360" w:lineRule="auto"/>
      <w:ind w:firstLine="200" w:firstLineChars="200"/>
      <w:jc w:val="both"/>
    </w:pPr>
    <w:rPr>
      <w:rFonts w:ascii="Times New Roman" w:hAnsi="Times New Roman" w:eastAsia="宋体" w:cs="宋体"/>
      <w:kern w:val="2"/>
      <w:sz w:val="21"/>
      <w:szCs w:val="20"/>
      <w:lang w:val="en-US" w:eastAsia="zh-CN" w:bidi="ar-SA"/>
    </w:rPr>
  </w:style>
  <w:style w:type="character" w:styleId="4">
    <w:name w:val="Placeholder Text"/>
    <w:basedOn w:val="1"/>
    <w:autoRedefine/>
    <w:unhideWhenUsed/>
    <w:qFormat/>
    <w:uiPriority w:val="99"/>
    <w:rPr>
      <w:color w:val="808080"/>
    </w:rPr>
  </w:style>
  <w:style w:type="paragraph" w:customStyle="1" w:styleId="5">
    <w:name w:val="7A10D059E9B54A5B8FA0626CC5C2EF1E2"/>
    <w:uiPriority w:val="0"/>
    <w:pPr>
      <w:widowControl w:val="0"/>
      <w:jc w:val="both"/>
    </w:pPr>
    <w:rPr>
      <w:rFonts w:ascii="Calibri" w:hAnsi="Calibri" w:eastAsia="宋体" w:cs="宋体"/>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2023-09-07T00:54:00Z</dcterms:created>
  <dc:creator>三明学院审计处</dc:creator>
  <cp:lastModifiedBy>三明学院审计处</cp:lastModifiedBy>
  <dcterms:modified xsi:type="dcterms:W3CDTF">2024-01-16T01:45:55Z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BE2803E7CDAF4BE09D4047A9B8CEFC56_13</vt:lpwstr>
  </property>
</Properties>
</file>