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bCs/>
          <w:sz w:val="44"/>
          <w:szCs w:val="44"/>
          <w:lang w:val="en-US" w:eastAsia="zh-CN"/>
        </w:rPr>
      </w:pPr>
      <w:r>
        <w:rPr>
          <w:rFonts w:hint="eastAsia" w:ascii="宋体" w:hAnsi="宋体" w:eastAsia="方正小标宋简体" w:cs="方正小标宋简体"/>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bCs/>
          <w:sz w:val="44"/>
          <w:szCs w:val="44"/>
          <w:lang w:val="en-US" w:eastAsia="zh-CN"/>
        </w:rPr>
      </w:pPr>
    </w:p>
    <w:p>
      <w:pPr>
        <w:jc w:val="distribute"/>
        <w:rPr>
          <w:rFonts w:hint="eastAsia" w:ascii="宋体" w:hAnsi="宋体" w:eastAsia="方正小标宋简体" w:cs="方正小标宋简体"/>
          <w:bCs/>
          <w:sz w:val="44"/>
          <w:szCs w:val="44"/>
          <w:lang w:val="en-US" w:eastAsia="zh-CN"/>
        </w:rPr>
      </w:pPr>
      <w:r>
        <w:rPr>
          <w:rFonts w:hint="eastAsia" w:ascii="宋体" w:hAnsi="宋体" w:eastAsia="方正小标宋简体" w:cs="Times New Roman"/>
          <w:bCs/>
          <w:color w:val="FF0000"/>
          <w:spacing w:val="-85"/>
          <w:w w:val="70"/>
          <w:kern w:val="10"/>
          <w:sz w:val="120"/>
          <w:szCs w:val="120"/>
        </w:rPr>
        <w:t>三明学院</w:t>
      </w:r>
      <w:r>
        <w:rPr>
          <w:rFonts w:hint="eastAsia" w:ascii="宋体" w:hAnsi="宋体" w:eastAsia="方正小标宋简体" w:cs="Times New Roman"/>
          <w:bCs/>
          <w:color w:val="FF0000"/>
          <w:spacing w:val="-85"/>
          <w:w w:val="70"/>
          <w:kern w:val="10"/>
          <w:sz w:val="120"/>
          <w:szCs w:val="120"/>
          <w:lang w:val="en-US" w:eastAsia="zh-CN"/>
        </w:rPr>
        <w:t>党政办公室</w:t>
      </w:r>
      <w:r>
        <w:rPr>
          <w:rFonts w:ascii="宋体" w:hAnsi="宋体" w:eastAsia="方正小标宋简体" w:cs="Times New Roman"/>
          <w:bCs/>
          <w:color w:val="FF0000"/>
          <w:spacing w:val="-85"/>
          <w:w w:val="70"/>
          <w:kern w:val="10"/>
          <w:sz w:val="120"/>
          <w:szCs w:val="120"/>
        </w:rPr>
        <w:t>文件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bCs/>
          <w:sz w:val="44"/>
          <w:szCs w:val="44"/>
          <w:lang w:val="en-US" w:eastAsia="zh-CN"/>
        </w:rPr>
      </w:pPr>
      <w:r>
        <w:rPr>
          <w:rFonts w:hint="eastAsia" w:ascii="宋体" w:hAnsi="宋体" w:eastAsia="仿宋_GB2312" w:cs="仿宋_GB2312"/>
          <w:sz w:val="32"/>
          <w:szCs w:val="32"/>
        </w:rPr>
        <w:t>明院</w:t>
      </w:r>
      <w:r>
        <w:rPr>
          <w:rFonts w:hint="eastAsia" w:ascii="宋体" w:hAnsi="宋体" w:eastAsia="仿宋_GB2312" w:cs="仿宋_GB2312"/>
          <w:sz w:val="32"/>
          <w:szCs w:val="32"/>
          <w:lang w:val="en-US" w:eastAsia="zh-CN"/>
        </w:rPr>
        <w:t>办发</w:t>
      </w:r>
      <w:r>
        <w:rPr>
          <w:rFonts w:hint="eastAsia" w:ascii="宋体" w:hAnsi="宋体" w:eastAsia="仿宋_GB2312" w:cs="仿宋_GB2312"/>
          <w:sz w:val="32"/>
          <w:szCs w:val="32"/>
        </w:rPr>
        <w:t>〔2019〕</w:t>
      </w:r>
      <w:r>
        <w:rPr>
          <w:rFonts w:hint="eastAsia" w:ascii="宋体" w:hAnsi="宋体" w:cs="仿宋_GB2312"/>
          <w:sz w:val="32"/>
          <w:szCs w:val="32"/>
          <w:lang w:val="en-US" w:eastAsia="zh-CN"/>
        </w:rPr>
        <w:t>37</w:t>
      </w:r>
      <w:r>
        <w:rPr>
          <w:rFonts w:hint="eastAsia" w:ascii="宋体" w:hAnsi="宋体"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方正小标宋简体" w:cs="方正小标宋简体"/>
          <w:bCs/>
          <w:sz w:val="44"/>
          <w:szCs w:val="44"/>
          <w:lang w:val="en-US" w:eastAsia="zh-CN"/>
        </w:rPr>
      </w:pPr>
      <w:r>
        <w:rPr>
          <w:rFonts w:ascii="宋体" w:hAnsi="宋体"/>
          <w:b/>
          <w:color w:val="FF0000"/>
          <w:sz w:val="44"/>
          <w:szCs w:val="44"/>
        </w:rPr>
        <mc:AlternateContent>
          <mc:Choice Requires="wps">
            <w:drawing>
              <wp:anchor distT="0" distB="0" distL="114300" distR="114300" simplePos="0" relativeHeight="251658240" behindDoc="0" locked="0" layoutInCell="1" allowOverlap="1">
                <wp:simplePos x="0" y="0"/>
                <wp:positionH relativeFrom="column">
                  <wp:posOffset>-87630</wp:posOffset>
                </wp:positionH>
                <wp:positionV relativeFrom="paragraph">
                  <wp:posOffset>119380</wp:posOffset>
                </wp:positionV>
                <wp:extent cx="5648325" cy="0"/>
                <wp:effectExtent l="0" t="12700" r="9525" b="158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986790" y="4336415"/>
                          <a:ext cx="5648325"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6.9pt;margin-top:9.4pt;height:0pt;width:444.75pt;z-index:251658240;mso-width-relative:page;mso-height-relative:page;" filled="f" stroked="t" coordsize="21600,21600" o:gfxdata="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8Bww/VAAAA&#10;CQEAAA8AAAAAAAAAAQAgAAAAIgAAAGRycy9kb3ducmV2LnhtbFBLAQIUABQAAAAIAIdO4kBfaOob&#10;5wEAAIADAAAOAAAAAAAAAAEAIAAAACQBAABkcnMvZTJvRG9jLnhtbFBLBQYAAAAABgAGAFkBAAB9&#10;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黑体"/>
          <w:spacing w:val="-30"/>
          <w:sz w:val="36"/>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spacing w:val="-1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bCs/>
          <w:sz w:val="44"/>
          <w:szCs w:val="44"/>
        </w:rPr>
      </w:pPr>
      <w:r>
        <w:rPr>
          <w:rFonts w:hint="eastAsia" w:ascii="宋体" w:hAnsi="宋体" w:eastAsia="方正小标宋简体" w:cs="方正小标宋简体"/>
          <w:b w:val="0"/>
          <w:bCs w:val="0"/>
          <w:spacing w:val="-10"/>
          <w:sz w:val="44"/>
          <w:szCs w:val="44"/>
        </w:rPr>
        <w:t>关于</w:t>
      </w:r>
      <w:r>
        <w:rPr>
          <w:rFonts w:hint="eastAsia" w:ascii="宋体" w:hAnsi="宋体" w:eastAsia="方正小标宋简体" w:cs="方正小标宋简体"/>
          <w:b w:val="0"/>
          <w:bCs w:val="0"/>
          <w:spacing w:val="-10"/>
          <w:sz w:val="44"/>
          <w:szCs w:val="44"/>
          <w:lang w:eastAsia="zh-CN"/>
        </w:rPr>
        <w:t>印发《</w:t>
      </w:r>
      <w:r>
        <w:rPr>
          <w:rFonts w:hint="eastAsia" w:ascii="宋体" w:hAnsi="宋体" w:eastAsia="方正小标宋简体" w:cs="方正小标宋简体"/>
          <w:bCs/>
          <w:sz w:val="44"/>
          <w:szCs w:val="44"/>
        </w:rPr>
        <w:t>三明学院财务资金</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简体" w:cs="方正小标宋简体"/>
          <w:b w:val="0"/>
          <w:bCs w:val="0"/>
          <w:spacing w:val="-10"/>
          <w:sz w:val="44"/>
          <w:szCs w:val="44"/>
        </w:rPr>
      </w:pPr>
      <w:bookmarkStart w:id="0" w:name="_GoBack"/>
      <w:bookmarkEnd w:id="0"/>
      <w:r>
        <w:rPr>
          <w:rFonts w:hint="eastAsia" w:ascii="宋体" w:hAnsi="宋体" w:eastAsia="方正小标宋简体" w:cs="方正小标宋简体"/>
          <w:bCs/>
          <w:sz w:val="44"/>
          <w:szCs w:val="44"/>
        </w:rPr>
        <w:t>审批管理办法</w:t>
      </w:r>
      <w:r>
        <w:rPr>
          <w:rFonts w:hint="eastAsia" w:ascii="宋体" w:hAnsi="宋体" w:eastAsia="方正小标宋简体" w:cs="方正小标宋简体"/>
          <w:b w:val="0"/>
          <w:bCs w:val="0"/>
          <w:spacing w:val="-10"/>
          <w:sz w:val="44"/>
          <w:szCs w:val="44"/>
          <w:lang w:eastAsia="zh-CN"/>
        </w:rPr>
        <w:t>》</w:t>
      </w:r>
      <w:r>
        <w:rPr>
          <w:rFonts w:hint="eastAsia" w:ascii="宋体" w:hAnsi="宋体" w:eastAsia="方正小标宋简体" w:cs="方正小标宋简体"/>
          <w:b w:val="0"/>
          <w:bCs w:val="0"/>
          <w:spacing w:val="-10"/>
          <w:sz w:val="44"/>
          <w:szCs w:val="44"/>
        </w:rPr>
        <w:t>的</w:t>
      </w:r>
      <w:r>
        <w:rPr>
          <w:rFonts w:hint="eastAsia" w:ascii="宋体" w:hAnsi="宋体" w:eastAsia="方正小标宋简体" w:cs="方正小标宋简体"/>
          <w:b w:val="0"/>
          <w:bCs w:val="0"/>
          <w:spacing w:val="-1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spacing w:val="-10"/>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宋体" w:hAnsi="宋体" w:eastAsia="仿宋_GB2312"/>
          <w:sz w:val="32"/>
          <w:szCs w:val="32"/>
        </w:rPr>
      </w:pPr>
      <w:r>
        <w:rPr>
          <w:rFonts w:hint="eastAsia" w:ascii="宋体" w:hAnsi="宋体" w:eastAsia="仿宋_GB2312"/>
          <w:sz w:val="32"/>
          <w:szCs w:val="32"/>
        </w:rPr>
        <w:t>各部门、各单位：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宋体" w:hAnsi="宋体" w:eastAsia="仿宋_GB2312"/>
          <w:spacing w:val="0"/>
          <w:sz w:val="32"/>
          <w:szCs w:val="32"/>
        </w:rPr>
      </w:pPr>
      <w:r>
        <w:rPr>
          <w:rFonts w:hint="eastAsia" w:ascii="宋体" w:hAnsi="宋体" w:eastAsia="仿宋_GB2312"/>
          <w:spacing w:val="0"/>
          <w:sz w:val="32"/>
          <w:szCs w:val="32"/>
        </w:rPr>
        <w:t>《</w:t>
      </w:r>
      <w:r>
        <w:rPr>
          <w:rFonts w:hint="default" w:ascii="宋体" w:hAnsi="宋体" w:eastAsia="仿宋_GB2312"/>
          <w:spacing w:val="0"/>
          <w:sz w:val="32"/>
          <w:szCs w:val="32"/>
        </w:rPr>
        <w:t>三明学院财务资金审批管理办法</w:t>
      </w:r>
      <w:r>
        <w:rPr>
          <w:rFonts w:hint="eastAsia" w:ascii="宋体" w:hAnsi="宋体" w:eastAsia="仿宋_GB2312"/>
          <w:spacing w:val="0"/>
          <w:sz w:val="32"/>
          <w:szCs w:val="32"/>
        </w:rPr>
        <w:t>》已经</w:t>
      </w:r>
      <w:r>
        <w:rPr>
          <w:rFonts w:hint="eastAsia" w:ascii="宋体" w:hAnsi="宋体" w:eastAsia="仿宋_GB2312"/>
          <w:spacing w:val="0"/>
          <w:sz w:val="32"/>
          <w:szCs w:val="32"/>
          <w:lang w:eastAsia="zh-CN"/>
        </w:rPr>
        <w:t>学校</w:t>
      </w:r>
      <w:r>
        <w:rPr>
          <w:rFonts w:hint="eastAsia" w:ascii="宋体" w:hAnsi="宋体" w:eastAsia="仿宋_GB2312"/>
          <w:spacing w:val="0"/>
          <w:sz w:val="32"/>
          <w:szCs w:val="32"/>
          <w:lang w:val="en-US" w:eastAsia="zh-CN"/>
        </w:rPr>
        <w:t>9</w:t>
      </w:r>
      <w:r>
        <w:rPr>
          <w:rFonts w:hint="eastAsia" w:ascii="宋体" w:hAnsi="宋体" w:eastAsia="仿宋_GB2312"/>
          <w:spacing w:val="0"/>
          <w:sz w:val="32"/>
          <w:szCs w:val="32"/>
          <w:lang w:eastAsia="zh-CN"/>
        </w:rPr>
        <w:t>月</w:t>
      </w:r>
      <w:r>
        <w:rPr>
          <w:rFonts w:hint="eastAsia" w:ascii="宋体" w:hAnsi="宋体" w:eastAsia="仿宋_GB2312"/>
          <w:spacing w:val="0"/>
          <w:sz w:val="32"/>
          <w:szCs w:val="32"/>
          <w:lang w:val="en-US" w:eastAsia="zh-CN"/>
        </w:rPr>
        <w:t>16</w:t>
      </w:r>
      <w:r>
        <w:rPr>
          <w:rFonts w:hint="eastAsia" w:ascii="宋体" w:hAnsi="宋体" w:eastAsia="仿宋_GB2312"/>
          <w:spacing w:val="0"/>
          <w:sz w:val="32"/>
          <w:szCs w:val="32"/>
          <w:lang w:eastAsia="zh-CN"/>
        </w:rPr>
        <w:t>日校党委会议审议通过，现印发给你们，请遵照执行。</w:t>
      </w:r>
    </w:p>
    <w:p>
      <w:pPr>
        <w:spacing w:line="540" w:lineRule="exact"/>
        <w:jc w:val="center"/>
        <w:rPr>
          <w:rFonts w:hint="eastAsia" w:ascii="宋体" w:hAnsi="宋体" w:eastAsia="仿宋_GB2312"/>
          <w:sz w:val="32"/>
          <w:szCs w:val="32"/>
        </w:rPr>
      </w:pPr>
    </w:p>
    <w:p>
      <w:pPr>
        <w:spacing w:line="540" w:lineRule="exact"/>
        <w:jc w:val="center"/>
        <w:rPr>
          <w:rFonts w:hint="eastAsia" w:ascii="宋体" w:hAnsi="宋体" w:eastAsia="仿宋_GB2312"/>
          <w:sz w:val="32"/>
          <w:szCs w:val="32"/>
        </w:rPr>
      </w:pPr>
    </w:p>
    <w:p>
      <w:pPr>
        <w:pStyle w:val="2"/>
        <w:rPr>
          <w:rFonts w:hint="eastAsia" w:ascii="宋体" w:hAnsi="宋体"/>
        </w:rPr>
      </w:pPr>
    </w:p>
    <w:p>
      <w:pPr>
        <w:pStyle w:val="3"/>
        <w:spacing w:line="600" w:lineRule="exact"/>
        <w:jc w:val="center"/>
        <w:rPr>
          <w:rFonts w:hint="eastAsia" w:ascii="宋体" w:hAnsi="宋体" w:eastAsia="仿宋_GB2312"/>
          <w:sz w:val="32"/>
          <w:szCs w:val="32"/>
        </w:rPr>
      </w:pPr>
      <w:r>
        <w:rPr>
          <w:rFonts w:hint="eastAsia" w:hAnsi="宋体" w:eastAsia="仿宋_GB2312"/>
          <w:sz w:val="32"/>
          <w:szCs w:val="32"/>
          <w:lang w:val="en-US" w:eastAsia="zh-CN"/>
        </w:rPr>
        <w:t xml:space="preserve">                     </w:t>
      </w:r>
      <w:r>
        <w:rPr>
          <w:rFonts w:hint="eastAsia" w:ascii="宋体" w:hAnsi="宋体" w:eastAsia="仿宋_GB2312"/>
          <w:sz w:val="32"/>
          <w:szCs w:val="32"/>
        </w:rPr>
        <w:t>三明学院党政办公室</w:t>
      </w:r>
    </w:p>
    <w:p>
      <w:pPr>
        <w:pStyle w:val="3"/>
        <w:spacing w:line="600" w:lineRule="exact"/>
        <w:jc w:val="center"/>
        <w:rPr>
          <w:rFonts w:hint="eastAsia" w:ascii="宋体" w:hAnsi="宋体" w:eastAsia="仿宋_GB2312"/>
          <w:sz w:val="32"/>
          <w:szCs w:val="32"/>
        </w:rPr>
      </w:pPr>
      <w:r>
        <w:rPr>
          <w:rFonts w:hint="eastAsia" w:ascii="宋体" w:hAnsi="宋体" w:eastAsia="仿宋_GB2312"/>
          <w:sz w:val="32"/>
          <w:szCs w:val="32"/>
        </w:rPr>
        <w:t xml:space="preserve">             </w:t>
      </w:r>
      <w:r>
        <w:rPr>
          <w:rFonts w:hint="eastAsia" w:hAnsi="宋体" w:eastAsia="仿宋_GB2312"/>
          <w:sz w:val="32"/>
          <w:szCs w:val="32"/>
          <w:lang w:val="en-US" w:eastAsia="zh-CN"/>
        </w:rPr>
        <w:t xml:space="preserve">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 xml:space="preserve"> </w:t>
      </w:r>
      <w:r>
        <w:rPr>
          <w:rFonts w:hint="eastAsia" w:ascii="宋体" w:hAnsi="宋体" w:eastAsia="仿宋_GB2312"/>
          <w:spacing w:val="-10"/>
          <w:sz w:val="32"/>
          <w:szCs w:val="32"/>
          <w:lang w:val="en-US" w:eastAsia="zh-CN"/>
        </w:rPr>
        <w:t>2019</w:t>
      </w:r>
      <w:r>
        <w:rPr>
          <w:rFonts w:hint="eastAsia" w:ascii="宋体" w:hAnsi="宋体" w:eastAsia="仿宋" w:cs="仿宋"/>
          <w:sz w:val="32"/>
          <w:szCs w:val="32"/>
        </w:rPr>
        <w:t>年</w:t>
      </w:r>
      <w:r>
        <w:rPr>
          <w:rFonts w:hint="eastAsia" w:ascii="宋体" w:hAnsi="宋体" w:eastAsia="仿宋_GB2312"/>
          <w:spacing w:val="-10"/>
          <w:sz w:val="32"/>
          <w:szCs w:val="32"/>
          <w:lang w:val="en-US" w:eastAsia="zh-CN"/>
        </w:rPr>
        <w:t>9</w:t>
      </w:r>
      <w:r>
        <w:rPr>
          <w:rFonts w:hint="eastAsia" w:ascii="宋体" w:hAnsi="宋体" w:eastAsia="仿宋" w:cs="仿宋"/>
          <w:sz w:val="32"/>
          <w:szCs w:val="32"/>
        </w:rPr>
        <w:t>月</w:t>
      </w:r>
      <w:r>
        <w:rPr>
          <w:rFonts w:hint="eastAsia" w:ascii="宋体" w:hAnsi="宋体" w:eastAsia="仿宋_GB2312"/>
          <w:spacing w:val="-10"/>
          <w:sz w:val="32"/>
          <w:szCs w:val="32"/>
          <w:lang w:val="en-US" w:eastAsia="zh-CN"/>
        </w:rPr>
        <w:t>18</w:t>
      </w:r>
      <w:r>
        <w:rPr>
          <w:rFonts w:hint="eastAsia" w:ascii="宋体" w:hAnsi="宋体"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方正小标宋简体" w:cs="方正小标宋简体"/>
          <w:bCs/>
          <w:sz w:val="44"/>
          <w:szCs w:val="44"/>
          <w:lang w:val="en-US" w:eastAsia="zh-CN"/>
        </w:rPr>
      </w:pPr>
    </w:p>
    <w:p>
      <w:pPr>
        <w:widowControl/>
        <w:spacing w:line="576" w:lineRule="exact"/>
        <w:jc w:val="center"/>
        <w:rPr>
          <w:rStyle w:val="10"/>
          <w:rFonts w:hint="eastAsia" w:ascii="宋体" w:hAnsi="宋体" w:eastAsia="方正小标宋简体" w:cs="Times New Roman"/>
          <w:bCs/>
          <w:sz w:val="44"/>
          <w:szCs w:val="44"/>
        </w:rPr>
      </w:pPr>
    </w:p>
    <w:p>
      <w:pPr>
        <w:pStyle w:val="2"/>
        <w:rPr>
          <w:rFonts w:hint="eastAsia" w:ascii="宋体" w:hAnsi="宋体"/>
        </w:rPr>
      </w:pPr>
    </w:p>
    <w:p>
      <w:pPr>
        <w:widowControl/>
        <w:spacing w:line="576" w:lineRule="exact"/>
        <w:jc w:val="center"/>
        <w:rPr>
          <w:rStyle w:val="10"/>
          <w:rFonts w:hint="eastAsia" w:ascii="宋体" w:hAnsi="宋体" w:eastAsia="方正小标宋简体" w:cs="Times New Roman"/>
          <w:bCs/>
          <w:sz w:val="44"/>
          <w:szCs w:val="44"/>
        </w:rPr>
      </w:pPr>
      <w:r>
        <w:rPr>
          <w:rStyle w:val="10"/>
          <w:rFonts w:hint="eastAsia" w:ascii="宋体" w:hAnsi="宋体" w:eastAsia="方正小标宋简体" w:cs="Times New Roman"/>
          <w:bCs/>
          <w:sz w:val="44"/>
          <w:szCs w:val="44"/>
        </w:rPr>
        <w:t>三明学院财务资金审批管理办法</w:t>
      </w:r>
    </w:p>
    <w:p>
      <w:pPr>
        <w:pStyle w:val="2"/>
        <w:rPr>
          <w:rFonts w:hint="default" w:ascii="宋体" w:hAnsi="宋体"/>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宋体" w:hAnsi="宋体" w:eastAsia="仿宋_GB2312" w:cs="Times New Roman"/>
          <w:spacing w:val="-10"/>
          <w:sz w:val="32"/>
          <w:szCs w:val="32"/>
        </w:rPr>
      </w:pPr>
      <w:r>
        <w:rPr>
          <w:rFonts w:hint="eastAsia" w:ascii="宋体" w:hAnsi="宋体" w:eastAsia="仿宋_GB2312" w:cs="Times New Roman"/>
          <w:spacing w:val="-10"/>
          <w:sz w:val="32"/>
          <w:szCs w:val="32"/>
        </w:rPr>
        <w:t>为进一步简化经费审批程序，让事权与财权相结合，提高学校财务资金审批效率，提高资金使用效益，保证学校教学、科研及其他各项工作的有效开展，根据国家和省市财经法规、财务规章制度</w:t>
      </w:r>
      <w:r>
        <w:rPr>
          <w:rFonts w:hint="eastAsia" w:ascii="宋体" w:hAnsi="宋体" w:eastAsia="仿宋_GB2312" w:cs="Times New Roman"/>
          <w:spacing w:val="-10"/>
          <w:sz w:val="32"/>
          <w:szCs w:val="32"/>
          <w:lang w:eastAsia="zh-CN"/>
        </w:rPr>
        <w:t>，</w:t>
      </w:r>
      <w:r>
        <w:rPr>
          <w:rFonts w:hint="eastAsia" w:ascii="宋体" w:hAnsi="宋体" w:eastAsia="仿宋_GB2312" w:cs="Times New Roman"/>
          <w:spacing w:val="-10"/>
          <w:sz w:val="32"/>
          <w:szCs w:val="32"/>
        </w:rPr>
        <w:t>结合学校实际，特制订本规定。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default" w:ascii="宋体" w:hAnsi="宋体" w:eastAsia="仿宋_GB2312" w:cs="Times New Roman"/>
          <w:spacing w:val="-10"/>
          <w:sz w:val="32"/>
          <w:szCs w:val="32"/>
          <w:lang w:val="en-US" w:eastAsia="zh-CN"/>
        </w:rPr>
      </w:pPr>
      <w:r>
        <w:rPr>
          <w:rFonts w:hint="eastAsia" w:ascii="宋体" w:hAnsi="宋体" w:eastAsia="方正小标宋简体" w:cs="FZXiaoBiaoSong-B05"/>
          <w:kern w:val="0"/>
          <w:sz w:val="32"/>
          <w:szCs w:val="32"/>
          <w:lang w:eastAsia="zh-CN"/>
        </w:rPr>
        <w:t>第一章</w:t>
      </w:r>
      <w:r>
        <w:rPr>
          <w:rFonts w:hint="eastAsia" w:ascii="宋体" w:hAnsi="宋体" w:eastAsia="方正小标宋简体" w:cs="FZXiaoBiaoSong-B05"/>
          <w:kern w:val="0"/>
          <w:sz w:val="32"/>
          <w:szCs w:val="32"/>
          <w:lang w:val="en-US" w:eastAsia="zh-CN"/>
        </w:rPr>
        <w:t xml:space="preserve">  审批管理原则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黑体" w:cs="FZHei-B01"/>
          <w:kern w:val="0"/>
          <w:sz w:val="32"/>
          <w:szCs w:val="32"/>
          <w:lang w:eastAsia="zh-CN"/>
        </w:rPr>
        <w:t>第一条</w:t>
      </w: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学校各项经费实行集中核算，统一管理，逐级报批，分级负责的审批制度。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default" w:ascii="宋体" w:hAnsi="宋体" w:eastAsia="仿宋_GB2312" w:cs="Times New Roman"/>
          <w:spacing w:val="-10"/>
          <w:sz w:val="32"/>
          <w:szCs w:val="32"/>
        </w:rPr>
      </w:pPr>
      <w:r>
        <w:rPr>
          <w:rFonts w:hint="eastAsia" w:ascii="宋体" w:hAnsi="宋体" w:eastAsia="方正小标宋简体" w:cs="FZXiaoBiaoSong-B05"/>
          <w:kern w:val="0"/>
          <w:sz w:val="32"/>
          <w:szCs w:val="32"/>
          <w:lang w:val="en-US" w:eastAsia="zh-CN"/>
        </w:rPr>
        <w:t>第二章  经费审批管理</w:t>
      </w:r>
      <w:r>
        <w:rPr>
          <w:rFonts w:hint="eastAsia" w:ascii="宋体" w:hAnsi="宋体" w:eastAsia="仿宋_GB2312" w:cs="Times New Roman"/>
          <w:spacing w:val="-1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黑体" w:cs="FZHei-B01"/>
          <w:kern w:val="0"/>
          <w:sz w:val="32"/>
          <w:szCs w:val="32"/>
          <w:lang w:eastAsia="zh-CN"/>
        </w:rPr>
        <w:t>第二条</w:t>
      </w: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学校经费按照经费支出类别分为预算资金支出（财政补助收入和事业收入）、科研经费支出、基本建设及大型修缮项目专项资金、二级学院创收资金、代管及其他资金。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黑体" w:cs="FZHei-B01"/>
          <w:kern w:val="0"/>
          <w:sz w:val="32"/>
          <w:szCs w:val="32"/>
          <w:lang w:eastAsia="zh-CN"/>
        </w:rPr>
        <w:t>第三条</w:t>
      </w: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预算资金支出审批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eastAsia="zh-CN"/>
        </w:rPr>
        <w:t>（一）</w:t>
      </w:r>
      <w:r>
        <w:rPr>
          <w:rFonts w:hint="eastAsia" w:ascii="宋体" w:hAnsi="宋体" w:eastAsia="仿宋_GB2312" w:cs="Times New Roman"/>
          <w:spacing w:val="-10"/>
          <w:sz w:val="32"/>
          <w:szCs w:val="32"/>
        </w:rPr>
        <w:t>计划范围内的预算资金支出。包括综合财务计划中的人员经费和公用经费支出。人员经费支出是指学校综合财务计划中的人员经费，包括人员支出和个人家庭补助支出及各类津补贴。公用经费支出则是指部门和二级学院包干经费、中央财政支持地方高校专项资金、其他公用经费和不可预见经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val="en-US" w:eastAsia="zh-CN"/>
        </w:rPr>
        <w:t>1.</w:t>
      </w:r>
      <w:r>
        <w:rPr>
          <w:rFonts w:hint="eastAsia" w:ascii="宋体" w:hAnsi="宋体" w:eastAsia="仿宋_GB2312" w:cs="Times New Roman"/>
          <w:spacing w:val="-10"/>
          <w:sz w:val="32"/>
          <w:szCs w:val="32"/>
        </w:rPr>
        <w:t>人员经费支出的审批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按照国家政策和学校人员经费分配方案正常发放的人员基础工资、绩效工资、离退休费等人员支出，以及按照规定缴纳住房公积金、社保基金、医疗保险金、失业保险金等政策下支出，由人事处会同计财处审核后办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学校统一发放的课时费、教学科研奖励以及其他专项奖励，经归口部门审核后，由人事处会同计财处依据校党委会或校长办公会执行通知审核发放。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各预算单位发放在职人员的评审费、讲课酬金、值班费等纳入学校大绩效管理的各类津补贴，经人事处审核后由计财处发放。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学费减免支出、学生助学金、奖学金和学生困难资助等由学生处造表，按公用经费审批权限审批。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服兵役学生学费资助由武装部造表，按公用经费审批权限审批。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val="en-US" w:eastAsia="zh-CN"/>
        </w:rPr>
        <w:t>2.</w:t>
      </w:r>
      <w:r>
        <w:rPr>
          <w:rFonts w:hint="eastAsia" w:ascii="宋体" w:hAnsi="宋体" w:eastAsia="仿宋_GB2312" w:cs="Times New Roman"/>
          <w:spacing w:val="-10"/>
          <w:sz w:val="32"/>
          <w:szCs w:val="32"/>
        </w:rPr>
        <w:t>公用经费支出的审批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公用经费需二级单位明确其用途，经济业务单笔在5万元以内的支出由预算单位主要负责人“一支笔”审批；二级学院学生活动费和党建经费由二级学院党委书记审批。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经济业务单笔在5－10万元的支出经预算单位主要负责人审定后，报分管校领导审批。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经济业务单笔在10－20万元的支出由预算单位主要负责人提出初步处理建议，经分管校领导审定后，报分管财务的校领导审批。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经济业务单笔在20－50万元的支出由预算单位主要负责人提出初步处理建议，经分管校领导审定后，报校长审批。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经济业务单笔在50—100万元的支出由预算单位主要负责人提出初步处理建议，经分管校领导审定后，报校长办公会批准。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经济业务单笔在100万元以上的支出由预算单位主要负责人提出初步处理建议，经分管校领导审定后，报校党委会批准。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学校综合财务计划中安排的专项资金支出（除基建和大型修缮之外），按归口部门管理，参照以上分段审批权限执行，需二次分配的专项资金，由归口管理部门做二次分配并报计划财务处备案执行。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lang w:eastAsia="zh-CN"/>
        </w:rPr>
      </w:pPr>
      <w:r>
        <w:rPr>
          <w:rFonts w:hint="eastAsia" w:ascii="宋体" w:hAnsi="宋体" w:eastAsia="仿宋_GB2312" w:cs="Times New Roman"/>
          <w:spacing w:val="-10"/>
          <w:sz w:val="32"/>
          <w:szCs w:val="32"/>
          <w:lang w:eastAsia="zh-CN"/>
        </w:rPr>
        <w:t>（二）</w:t>
      </w:r>
      <w:r>
        <w:rPr>
          <w:rFonts w:hint="eastAsia" w:ascii="宋体" w:hAnsi="宋体" w:eastAsia="仿宋_GB2312" w:cs="Times New Roman"/>
          <w:spacing w:val="-10"/>
          <w:sz w:val="32"/>
          <w:szCs w:val="32"/>
        </w:rPr>
        <w:t>调整计划项目的支出。经办部门（学院）提出经费项目调整申请，计财处提出初步处理建议，10万元以内报分管校领导审批；10－20万元再报分管财务的校领导审批；20－50万元报校长审批；50-100万元应按照以上程序报校长办公会批准；100万元以上报校党委会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eastAsia="zh-CN"/>
        </w:rPr>
        <w:t>（三）</w:t>
      </w:r>
      <w:r>
        <w:rPr>
          <w:rFonts w:hint="eastAsia" w:ascii="宋体" w:hAnsi="宋体" w:eastAsia="仿宋_GB2312" w:cs="Times New Roman"/>
          <w:spacing w:val="-10"/>
          <w:sz w:val="32"/>
          <w:szCs w:val="32"/>
        </w:rPr>
        <w:t>校长不可预见经费的支出。校长不可预见经费作为学校为解决突发事件而安排的一种救急预备费用，根据学校财力状况在当年综合财务计划中统一安排。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校长不可预见经费的使用由相关部门（学院）提出申请，计财处提出处理建议，报分管校领导审定后，按照以下权限进行：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50万元以下由校长负责审批；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50—100万元由校长办公会批准；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100万元以上由校党委会批准。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eastAsia="zh-CN"/>
        </w:rPr>
        <w:t>（四）</w:t>
      </w:r>
      <w:r>
        <w:rPr>
          <w:rFonts w:hint="eastAsia" w:ascii="宋体" w:hAnsi="宋体" w:eastAsia="仿宋_GB2312" w:cs="Times New Roman"/>
          <w:spacing w:val="-10"/>
          <w:sz w:val="32"/>
          <w:szCs w:val="32"/>
        </w:rPr>
        <w:t>学校按照合同约定支付贷款利息、归还贷款本金；按照国家相关文件规定提取各类专用基金；“一卡通管理中心”拨付给营业网点的营业款，由计财处负责人审批后支付。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eastAsia="zh-CN"/>
        </w:rPr>
        <w:t>（五）</w:t>
      </w:r>
      <w:r>
        <w:rPr>
          <w:rFonts w:hint="eastAsia" w:ascii="宋体" w:hAnsi="宋体" w:eastAsia="仿宋_GB2312" w:cs="Times New Roman"/>
          <w:spacing w:val="-10"/>
          <w:sz w:val="32"/>
          <w:szCs w:val="32"/>
        </w:rPr>
        <w:t>继续教育学院培训过程中发生的课酬、津贴、工资和教学培训业务费等支出，按照目标管理办法，参照执行。</w:t>
      </w:r>
      <w:r>
        <w:rPr>
          <w:rFonts w:hint="default" w:ascii="宋体" w:hAnsi="宋体" w:eastAsia="仿宋_GB2312" w:cs="Times New Roman"/>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eastAsia="zh-CN"/>
        </w:rPr>
        <w:t>（六）</w:t>
      </w:r>
      <w:r>
        <w:rPr>
          <w:rFonts w:hint="eastAsia" w:ascii="宋体" w:hAnsi="宋体" w:eastAsia="仿宋_GB2312" w:cs="Times New Roman"/>
          <w:spacing w:val="-10"/>
          <w:sz w:val="32"/>
          <w:szCs w:val="32"/>
        </w:rPr>
        <w:t>留学生公寓</w:t>
      </w:r>
      <w:r>
        <w:rPr>
          <w:rFonts w:hint="eastAsia" w:ascii="宋体" w:hAnsi="宋体" w:eastAsia="仿宋_GB2312" w:cs="Times New Roman"/>
          <w:spacing w:val="-10"/>
          <w:sz w:val="32"/>
          <w:szCs w:val="32"/>
          <w:lang w:eastAsia="zh-CN"/>
        </w:rPr>
        <w:t>、健身房</w:t>
      </w:r>
      <w:r>
        <w:rPr>
          <w:rFonts w:hint="eastAsia" w:ascii="宋体" w:hAnsi="宋体" w:eastAsia="仿宋_GB2312" w:cs="Times New Roman"/>
          <w:spacing w:val="-10"/>
          <w:sz w:val="32"/>
          <w:szCs w:val="32"/>
        </w:rPr>
        <w:t>的支出，采取“以收定支，略有结余”的原则，常规支出由</w:t>
      </w:r>
      <w:r>
        <w:rPr>
          <w:rFonts w:hint="eastAsia" w:ascii="宋体" w:hAnsi="宋体" w:eastAsia="仿宋_GB2312" w:cs="Times New Roman"/>
          <w:spacing w:val="-10"/>
          <w:sz w:val="32"/>
          <w:szCs w:val="32"/>
          <w:lang w:eastAsia="zh-CN"/>
        </w:rPr>
        <w:t>归口管理部门</w:t>
      </w:r>
      <w:r>
        <w:rPr>
          <w:rFonts w:hint="eastAsia" w:ascii="宋体" w:hAnsi="宋体" w:eastAsia="仿宋_GB2312" w:cs="Times New Roman"/>
          <w:spacing w:val="-10"/>
          <w:sz w:val="32"/>
          <w:szCs w:val="32"/>
        </w:rPr>
        <w:t>参照执行。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eastAsia="zh-CN"/>
        </w:rPr>
        <w:t>（七）</w:t>
      </w:r>
      <w:r>
        <w:rPr>
          <w:rFonts w:hint="eastAsia" w:ascii="宋体" w:hAnsi="宋体" w:eastAsia="仿宋_GB2312" w:cs="Times New Roman"/>
          <w:spacing w:val="-10"/>
          <w:sz w:val="32"/>
          <w:szCs w:val="32"/>
        </w:rPr>
        <w:t>三明市氟化工产业技术研究院和三明市电子商务创业中心经费审批参照执行。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黑体" w:cs="FZHei-B01"/>
          <w:kern w:val="0"/>
          <w:sz w:val="32"/>
          <w:szCs w:val="32"/>
          <w:lang w:eastAsia="zh-CN"/>
        </w:rPr>
        <w:t>第四条</w:t>
      </w: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科研经费审批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科研经费按照科研经费管理办法进行管理，具体支出依据科研经费预算书或科研合同执行。科研购置的材料采用“入库即领用”的办法核销，科研劳务报科研处和计财处共同审核。科研经费按下列分段进行审批：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科研经费单笔在2万元以下的支出由项目负责人审批。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科研经费单笔在2－5万元的支出由项目负责人提出处理意见，二级学院行政负责人审批。（项目负责人为二级学院行政负责人的由二级学院党委书记审批；项目负责人为行政人员的由科研处负责人审批。）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科研经费单笔在5－10万元的支出由项目负责人提出处理意见，二级学院行政负责人、科研处负责人审定，报分管科研的校领导审批。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科研经费单笔在10－20万元的支出由项目负责人提出处理意见，二级学院行政负责人、科研处负责人审定，报分管科研的校领导审核，由分管计划计财处的校领导审批。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科研经费单笔在20－50万元的支出由项目负责人提出初步处理意见，二级学院行政负责人、科研处负责人审定，分管科研的校领导审核后，报校长审批。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科研经费单笔在50－100万元的支出由项目负责人提出初步处理意见，二级学院行政负责人、科研处负责人审定，分管科研的校领导审核后，报校长办公会议研究批准。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科研经费单笔在100万元以上的支出由项目负责人提出初步处理意见，二级学院行政负责人、科研处负责人审定，分管科研的校领导审核后，报学校党委会议研究批准。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黑体" w:cs="FZHei-B01"/>
          <w:kern w:val="0"/>
          <w:sz w:val="32"/>
          <w:szCs w:val="32"/>
          <w:lang w:eastAsia="zh-CN"/>
        </w:rPr>
        <w:t>第五条</w:t>
      </w: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教育教学改革项目经费审批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教育教学改革项目经费按照下列分段进行审批：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教育教学改革项目经费单笔在0.3万元以下的支出由项目负责人审批。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教育教学改革项目经费单笔在0.3万元－1万元的支出由项目负责人提出处理意见，二级学院行政负责人审批。（项目负责人为二级学院行政负责人的由二级学院党委书记审批；项目负责人为行政人员的由教务处负责人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教育教学改革项目经费单笔在1万元－5万元的支出由项目负责人提出处理意见，二级学院行政负责人审定（项目负责人为行政人员的由所在部门负责人审定），教务处负责人审批。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教育教学改革项目经费单笔在5万元－10万元的支出由项目负责人提出处理意见，二级学院行政负责人（或行政部门负责人）、教务处负责人审定，报分管教务的校领导审批。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教育教学改革项目经费单笔在10万元以上的支出由项目负责人提出处理意见，二级学院行政负责人（或行政部门负责人）、教务处负责人审定，分管教务的校领导审核后，报校长审批。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校区基本建设及大型修缮项目专项资金</w:t>
      </w:r>
      <w:r>
        <w:rPr>
          <w:rFonts w:hint="eastAsia" w:ascii="宋体" w:hAnsi="宋体" w:eastAsia="仿宋_GB2312" w:cs="Times New Roman"/>
          <w:spacing w:val="-10"/>
          <w:sz w:val="32"/>
          <w:szCs w:val="32"/>
          <w:lang w:eastAsia="zh-CN"/>
        </w:rPr>
        <w:t>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校区基本建设及大型修缮项目专项资金是指学校通过各种渠道筹集的校区基本建设专项资金以及学校自行安排的各种改扩建、修缮工程专项资金。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基建和大型修缮资金对外支付的前期费用如“五通一平”费用、设计费、勘察费、图纸费、征地费用、审计费用、可研报告费用、施工过程中移除影响施工进度的项目费用及使用专项费用的水电、网络费用等的支付必须严格按照合同（协议）规定执行，具体审批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10万元以内由后勤基建科经办，后勤处负责人提出处理意见，计财处负责人审核，分管校领导审批；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10－20万元的支出由后勤基建科经办，后勤处负责人提出处理意见，计财处负责人审核，分管校领导审定，分管财务的校领导审批；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20－50万元的支出由后勤基建科经办，后勤处负责人提出处理意见，计财处负责人审核，分管校领导审定，报校长审批。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50－100万元的支出由后勤基建科经办，后勤处负责人提出处理意见，计财处负责人审核，分管校领导审定，报校长办公会研究批准。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100万元以上的支出由后勤基建科经办，后勤处负责人提出处理意见，计财处负责人审核，分管校领导审定，报校党委会研究批准。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工程预付款、进度款、决算款、监理费等严格按照学校建设项目付款流程：施工单位依据工程进度，按照合同规定提出付款申请，经过监理公司、学校项目现场施工代表、学校后勤负责人、基建会计、计财处负责人层层审核，分管校领导审定，报校长审批后，方可支付款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黑体" w:cs="FZHei-B01"/>
          <w:kern w:val="0"/>
          <w:sz w:val="32"/>
          <w:szCs w:val="32"/>
          <w:lang w:eastAsia="zh-CN"/>
        </w:rPr>
        <w:t>第六条</w:t>
      </w: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二级学院创收资金、代管及其他资金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二级学院创收资金指二级学院在各类对外办学、培训过程中取得的收益，扣除按照规定上缴学校，留足学院发展基金，用于办学成本支出、职工福利奖励支出和改善办学支出的经费。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代管及其他资金指计财处按照学校规定管理的各种代收代付款项以及其他代管经费。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二级学院创收资金、代管及其他资金的支出的审批：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经济业务单笔在3万元以内的支出由学院行政主要负责人审批；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经济业务单笔在3－10万元的支出由学院行政主要负责人提出处理建议，报联系校领导审批；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经济业务单笔在10－20万元的支出由学院行政主要负责人、计财处提出处理建议，报联系校领导审定后，报分管计划计财处的校领导审批。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经济业务单笔在20－50万元的支出由学院行政主要负责人、计财处提出处理建议，报联系校领导审定后，报校长审批。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经济业务单笔在50－100万元的支出由学院行政主要负责人、计财处提出处理建议，报联系校领导审定后，报校长办公会研究批准。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仿宋_GB2312" w:cs="Times New Roman"/>
          <w:spacing w:val="-10"/>
          <w:sz w:val="32"/>
          <w:szCs w:val="32"/>
        </w:rPr>
        <w:t>经济业务单笔在100万元以上的支出由学院行政主要负责人、计财处提出处理建议，报联系校领导审定后，报校党委会研究批准。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黑体" w:cs="FZHei-B01"/>
          <w:kern w:val="0"/>
          <w:sz w:val="32"/>
          <w:szCs w:val="32"/>
          <w:lang w:eastAsia="zh-CN"/>
        </w:rPr>
        <w:t>第七条</w:t>
      </w: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上述所有资金必须严格按照以上审批权限和审批程序执行，所有经费支出，计财处必须审核经济业务的合法性、合理性和及时性。同时，涉及设备购置的还需要按照规定办理政府采购手续，严禁先支出、后补办手续的行为发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宋体" w:hAnsi="宋体" w:eastAsia="仿宋_GB2312" w:cs="Times New Roman"/>
          <w:spacing w:val="-10"/>
          <w:sz w:val="32"/>
          <w:szCs w:val="32"/>
        </w:rPr>
      </w:pPr>
      <w:r>
        <w:rPr>
          <w:rFonts w:hint="eastAsia" w:ascii="宋体" w:hAnsi="宋体" w:eastAsia="黑体" w:cs="FZHei-B01"/>
          <w:kern w:val="0"/>
          <w:sz w:val="32"/>
          <w:szCs w:val="32"/>
          <w:lang w:eastAsia="zh-CN"/>
        </w:rPr>
        <w:t>第八条</w:t>
      </w:r>
      <w:r>
        <w:rPr>
          <w:rFonts w:hint="eastAsia" w:ascii="宋体" w:hAnsi="宋体" w:eastAsia="仿宋_GB2312" w:cs="Times New Roman"/>
          <w:spacing w:val="-10"/>
          <w:sz w:val="32"/>
          <w:szCs w:val="32"/>
          <w:lang w:val="en-US" w:eastAsia="zh-CN"/>
        </w:rPr>
        <w:t xml:space="preserve">  </w:t>
      </w:r>
      <w:r>
        <w:rPr>
          <w:rFonts w:hint="eastAsia" w:ascii="宋体" w:hAnsi="宋体" w:eastAsia="仿宋_GB2312" w:cs="Times New Roman"/>
          <w:spacing w:val="-10"/>
          <w:sz w:val="32"/>
          <w:szCs w:val="32"/>
        </w:rPr>
        <w:t>本规定从公布之日起执行，凡与本规定不符的，均以此规定为准。本规定由计划</w:t>
      </w:r>
      <w:r>
        <w:rPr>
          <w:rFonts w:hint="eastAsia" w:ascii="宋体" w:hAnsi="宋体" w:eastAsia="仿宋_GB2312" w:cs="Times New Roman"/>
          <w:spacing w:val="-10"/>
          <w:sz w:val="32"/>
          <w:szCs w:val="32"/>
          <w:lang w:eastAsia="zh-CN"/>
        </w:rPr>
        <w:t>财务</w:t>
      </w:r>
      <w:r>
        <w:rPr>
          <w:rFonts w:hint="eastAsia" w:ascii="宋体" w:hAnsi="宋体" w:eastAsia="仿宋_GB2312" w:cs="Times New Roman"/>
          <w:spacing w:val="-10"/>
          <w:sz w:val="32"/>
          <w:szCs w:val="32"/>
        </w:rPr>
        <w:t>处负责解释。</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00" w:firstLineChars="200"/>
        <w:jc w:val="both"/>
        <w:textAlignment w:val="auto"/>
        <w:outlineLvl w:val="9"/>
        <w:rPr>
          <w:rFonts w:hint="eastAsia" w:ascii="宋体" w:hAnsi="宋体" w:eastAsia="仿宋_GB2312" w:cs="Times New Roman"/>
          <w:spacing w:val="-1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宋体" w:hAnsi="宋体" w:eastAsia="仿宋_GB2312" w:cs="Times New Roman"/>
          <w:spacing w:val="-10"/>
          <w:sz w:val="32"/>
          <w:szCs w:val="32"/>
          <w:lang w:val="en-US" w:eastAsia="zh-CN"/>
        </w:rPr>
      </w:pPr>
      <w:r>
        <w:rPr>
          <w:rFonts w:hint="eastAsia" w:ascii="宋体" w:hAnsi="宋体" w:eastAsia="仿宋_GB2312" w:cs="Times New Roman"/>
          <w:spacing w:val="-10"/>
          <w:sz w:val="32"/>
          <w:szCs w:val="32"/>
        </w:rPr>
        <w:t>附件：</w:t>
      </w:r>
      <w:r>
        <w:rPr>
          <w:rFonts w:hint="eastAsia" w:ascii="宋体" w:hAnsi="宋体" w:eastAsia="仿宋_GB2312" w:cs="Times New Roman"/>
          <w:spacing w:val="-10"/>
          <w:sz w:val="32"/>
          <w:szCs w:val="32"/>
          <w:lang w:val="en-US" w:eastAsia="zh-CN"/>
        </w:rPr>
        <w:t>1.三明学院财务资金审批权限一览表</w:t>
      </w:r>
    </w:p>
    <w:p>
      <w:pPr>
        <w:keepNext w:val="0"/>
        <w:keepLines w:val="0"/>
        <w:pageBreakBefore w:val="0"/>
        <w:widowControl w:val="0"/>
        <w:kinsoku/>
        <w:wordWrap/>
        <w:overflowPunct/>
        <w:topLinePunct w:val="0"/>
        <w:autoSpaceDE/>
        <w:autoSpaceDN/>
        <w:bidi w:val="0"/>
        <w:adjustRightInd/>
        <w:snapToGrid/>
        <w:spacing w:line="540" w:lineRule="exact"/>
        <w:ind w:left="53" w:leftChars="25" w:right="0" w:rightChars="0" w:firstLine="600" w:firstLineChars="200"/>
        <w:jc w:val="both"/>
        <w:textAlignment w:val="auto"/>
        <w:outlineLvl w:val="9"/>
        <w:rPr>
          <w:rFonts w:hint="eastAsia" w:ascii="宋体" w:hAnsi="宋体" w:eastAsia="仿宋_GB2312" w:cs="Times New Roman"/>
          <w:spacing w:val="-10"/>
          <w:sz w:val="32"/>
          <w:szCs w:val="32"/>
          <w:lang w:val="en-US" w:eastAsia="zh-CN"/>
        </w:rPr>
      </w:pPr>
      <w:r>
        <w:rPr>
          <w:rFonts w:hint="eastAsia" w:ascii="宋体" w:hAnsi="宋体" w:eastAsia="仿宋_GB2312" w:cs="Times New Roman"/>
          <w:spacing w:val="-10"/>
          <w:sz w:val="32"/>
          <w:szCs w:val="32"/>
          <w:lang w:val="en-US" w:eastAsia="zh-CN"/>
        </w:rPr>
        <w:t xml:space="preserve">      2.二级学院包干经费审批权限明细表</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lang w:val="en-US" w:eastAsia="zh-CN"/>
        </w:rPr>
      </w:pPr>
    </w:p>
    <w:p>
      <w:pPr>
        <w:spacing w:line="540" w:lineRule="exact"/>
        <w:ind w:firstLine="320" w:firstLineChars="100"/>
        <w:rPr>
          <w:rFonts w:hint="eastAsia" w:ascii="宋体" w:hAnsi="宋体" w:eastAsia="仿宋_GB2312" w:cs="仿宋_GB2312"/>
          <w:sz w:val="32"/>
          <w:szCs w:val="32"/>
        </w:rPr>
      </w:pPr>
      <w:r>
        <w:rPr>
          <w:rFonts w:hint="eastAsia" w:ascii="宋体" w:hAnsi="宋体"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245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2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5pt;z-index:251659264;mso-width-relative:page;mso-height-relative:page;" filled="f" stroked="t" coordsize="21600,21600" o:gfxdata="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Tyzp9EAAAACAQAADwAAAAAAAAABACAA&#10;AAAiAAAAZHJzL2Rvd25yZXYueG1sUEsBAhQAFAAAAAgAh07iQLBfMAjbAQAAlgMAAA4AAAAAAAAA&#10;AQAgAAAAIAEAAGRycy9lMm9Eb2MueG1sUEsFBgAAAAAGAAYAWQEAAG0FAAAAAA==&#10;">
                <v:fill on="f" focussize="0,0"/>
                <v:stroke color="#000000" joinstyle="round"/>
                <v:imagedata o:title=""/>
                <o:lock v:ext="edit" aspectratio="f"/>
              </v:line>
            </w:pict>
          </mc:Fallback>
        </mc:AlternateContent>
      </w:r>
      <w:r>
        <w:rPr>
          <w:rFonts w:hint="eastAsia" w:ascii="宋体" w:hAnsi="宋体"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0</wp:posOffset>
                </wp:positionV>
                <wp:extent cx="95250" cy="0"/>
                <wp:effectExtent l="0" t="0" r="0" b="0"/>
                <wp:wrapNone/>
                <wp:docPr id="2" name="直接连接符 2"/>
                <wp:cNvGraphicFramePr/>
                <a:graphic xmlns:a="http://schemas.openxmlformats.org/drawingml/2006/main">
                  <a:graphicData uri="http://schemas.microsoft.com/office/word/2010/wordprocessingShape">
                    <wps:wsp>
                      <wps:cNvCnPr/>
                      <wps:spPr>
                        <a:xfrm flipH="1">
                          <a:off x="0" y="0"/>
                          <a:ext cx="952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2.5pt;margin-top:0pt;height:0pt;width:7.5pt;z-index:251660288;mso-width-relative:page;mso-height-relative:page;" filled="f" stroked="t" coordsize="21600,21600" o:gfxdata="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bkLHRAAAAAwEAAA8AAAAAAAAAAQAg&#10;AAAAIgAAAGRycy9kb3ducmV2LnhtbFBLAQIUABQAAAAIAIdO4kBFwYq33AEAAJ4DAAAOAAAAAAAA&#10;AAEAIAAAACABAABkcnMvZTJvRG9jLnhtbFBLBQYAAAAABgAGAFkBAABuBQAAAAA=&#10;">
                <v:fill on="f" focussize="0,0"/>
                <v:stroke color="#000000" joinstyle="round"/>
                <v:imagedata o:title=""/>
                <o:lock v:ext="edit" aspectratio="f"/>
              </v:line>
            </w:pict>
          </mc:Fallback>
        </mc:AlternateContent>
      </w:r>
      <w:r>
        <w:rPr>
          <w:rFonts w:hint="eastAsia" w:ascii="宋体" w:hAnsi="宋体" w:eastAsia="仿宋_GB2312" w:cs="仿宋_GB2312"/>
          <w:sz w:val="32"/>
          <w:szCs w:val="32"/>
        </w:rPr>
        <w:t xml:space="preserve">三明学院党政办公室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eastAsia="zh-CN"/>
        </w:rPr>
        <w:t>2019</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9</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18</w:t>
      </w:r>
      <w:r>
        <w:rPr>
          <w:rFonts w:hint="eastAsia" w:ascii="宋体" w:hAnsi="宋体" w:eastAsia="仿宋_GB2312" w:cs="仿宋_GB2312"/>
          <w:sz w:val="32"/>
          <w:szCs w:val="32"/>
        </w:rPr>
        <w:t>日印发</w:t>
      </w:r>
    </w:p>
    <w:p>
      <w:pPr>
        <w:spacing w:line="496" w:lineRule="exact"/>
        <w:ind w:right="-328" w:rightChars="-156" w:firstLine="210" w:firstLineChars="100"/>
        <w:rPr>
          <w:rFonts w:hint="eastAsia" w:ascii="宋体" w:hAnsi="宋体" w:eastAsia="仿宋_GB2312"/>
          <w:szCs w:val="28"/>
        </w:rPr>
      </w:pPr>
      <w:r>
        <w:rPr>
          <w:rFonts w:hint="eastAsia" w:ascii="宋体" w:hAnsi="宋体" w:eastAsia="仿宋_GB2312"/>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30480</wp:posOffset>
                </wp:positionV>
                <wp:extent cx="5524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2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2.4pt;height:0pt;width:435pt;z-index:251661312;mso-width-relative:page;mso-height-relative:page;" filled="f" stroked="t" coordsize="21600,21600" o:gfxdata="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LS3NN1AAAAAYBAAAPAAAAAAAAAAEA&#10;IAAAACIAAABkcnMvZG93bnJldi54bWxQSwECFAAUAAAACACHTuJAlyMYvNoBAACWAwAADgAAAAAA&#10;AAABACAAAAAjAQAAZHJzL2Uyb0RvYy54bWxQSwUGAAAAAAYABgBZAQAAbwUAAAAA&#10;">
                <v:fill on="f" focussize="0,0"/>
                <v:stroke color="#000000" joinstyle="round"/>
                <v:imagedata o:title=""/>
                <o:lock v:ext="edit" aspectratio="f"/>
              </v:line>
            </w:pict>
          </mc:Fallback>
        </mc:AlternateContent>
      </w:r>
    </w:p>
    <w:p>
      <w:pPr>
        <w:rPr>
          <w:rFonts w:hint="eastAsia" w:ascii="宋体" w:hAnsi="宋体" w:eastAsia="黑体" w:cs="黑体"/>
          <w:sz w:val="28"/>
          <w:szCs w:val="28"/>
          <w:lang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rPr>
          <w:rFonts w:hint="eastAsia" w:ascii="宋体" w:hAnsi="宋体" w:eastAsia="黑体" w:cs="黑体"/>
          <w:sz w:val="32"/>
          <w:szCs w:val="32"/>
          <w:lang w:val="en-US" w:eastAsia="zh-CN"/>
        </w:rPr>
      </w:pPr>
      <w:r>
        <w:rPr>
          <w:rFonts w:hint="eastAsia" w:ascii="宋体" w:hAnsi="宋体" w:eastAsia="黑体" w:cs="黑体"/>
          <w:sz w:val="32"/>
          <w:szCs w:val="32"/>
          <w:lang w:eastAsia="zh-CN"/>
        </w:rPr>
        <w:t>附件</w:t>
      </w:r>
      <w:r>
        <w:rPr>
          <w:rFonts w:hint="eastAsia" w:ascii="宋体" w:hAnsi="宋体" w:eastAsia="黑体" w:cs="黑体"/>
          <w:sz w:val="32"/>
          <w:szCs w:val="32"/>
          <w:lang w:val="en-US" w:eastAsia="zh-CN"/>
        </w:rPr>
        <w:t>1</w:t>
      </w:r>
    </w:p>
    <w:p>
      <w:pPr>
        <w:keepNext w:val="0"/>
        <w:keepLines w:val="0"/>
        <w:widowControl w:val="0"/>
        <w:suppressLineNumbers w:val="0"/>
        <w:spacing w:before="0" w:beforeAutospacing="0" w:after="0" w:afterAutospacing="0"/>
        <w:ind w:left="0" w:right="0"/>
        <w:jc w:val="center"/>
        <w:rPr>
          <w:rFonts w:hint="eastAsia" w:ascii="宋体" w:hAnsi="宋体" w:eastAsia="方正小标宋简体" w:cs="方正小标宋简体"/>
          <w:kern w:val="2"/>
          <w:sz w:val="44"/>
          <w:szCs w:val="44"/>
        </w:rPr>
      </w:pPr>
      <w:r>
        <w:rPr>
          <w:rFonts w:hint="eastAsia" w:ascii="宋体" w:hAnsi="宋体" w:eastAsia="方正小标宋简体" w:cs="方正小标宋简体"/>
          <w:kern w:val="2"/>
          <w:sz w:val="44"/>
          <w:szCs w:val="44"/>
          <w:lang w:val="en-US" w:eastAsia="zh-CN" w:bidi="ar"/>
        </w:rPr>
        <w:t>三明学院财务资金审批权限一览表</w:t>
      </w:r>
    </w:p>
    <w:p>
      <w:pPr>
        <w:keepNext w:val="0"/>
        <w:keepLines w:val="0"/>
        <w:widowControl w:val="0"/>
        <w:suppressLineNumbers w:val="0"/>
        <w:spacing w:before="0" w:beforeAutospacing="0" w:after="0" w:afterAutospacing="0"/>
        <w:ind w:left="0" w:right="0"/>
        <w:jc w:val="both"/>
        <w:rPr>
          <w:rFonts w:hint="eastAsia" w:ascii="宋体" w:hAnsi="宋体" w:eastAsia="仿宋_GB2312" w:cs="仿宋_GB2312"/>
          <w:kern w:val="2"/>
          <w:sz w:val="28"/>
          <w:szCs w:val="28"/>
        </w:rPr>
      </w:pPr>
      <w:r>
        <w:rPr>
          <w:rFonts w:hint="eastAsia" w:ascii="宋体" w:hAnsi="宋体" w:eastAsia="宋体" w:cs="宋体"/>
          <w:kern w:val="2"/>
          <w:sz w:val="28"/>
          <w:szCs w:val="28"/>
          <w:lang w:val="en-US" w:eastAsia="zh-CN" w:bidi="ar"/>
        </w:rPr>
        <w:t xml:space="preserve">                                                                                    </w:t>
      </w:r>
      <w:r>
        <w:rPr>
          <w:rFonts w:hint="eastAsia" w:ascii="宋体" w:hAnsi="宋体" w:eastAsia="仿宋_GB2312" w:cs="仿宋_GB2312"/>
          <w:kern w:val="2"/>
          <w:sz w:val="28"/>
          <w:szCs w:val="28"/>
          <w:lang w:val="en-US" w:eastAsia="zh-CN" w:bidi="ar"/>
        </w:rPr>
        <w:t xml:space="preserve">     单位：万元</w:t>
      </w:r>
    </w:p>
    <w:tbl>
      <w:tblPr>
        <w:tblStyle w:val="6"/>
        <w:tblW w:w="14126" w:type="dxa"/>
        <w:jc w:val="center"/>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11"/>
        <w:gridCol w:w="1353"/>
        <w:gridCol w:w="1812"/>
        <w:gridCol w:w="1602"/>
        <w:gridCol w:w="1707"/>
        <w:gridCol w:w="1707"/>
        <w:gridCol w:w="171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28" w:hRule="atLeast"/>
          <w:jc w:val="center"/>
        </w:trPr>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审批权限划分</w:t>
            </w:r>
          </w:p>
        </w:tc>
        <w:tc>
          <w:tcPr>
            <w:tcW w:w="9893"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经费支出类类别</w:t>
            </w:r>
          </w:p>
        </w:tc>
        <w:tc>
          <w:tcPr>
            <w:tcW w:w="1122"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3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仿宋_GB2312" w:cs="仿宋_GB2312"/>
                <w:sz w:val="20"/>
                <w:szCs w:val="20"/>
              </w:rPr>
            </w:pP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公用经费</w:t>
            </w: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不可预见经费</w:t>
            </w: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科研经费</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教育教学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改革经费</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基建大修资金</w:t>
            </w: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二级学院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创收、代管</w:t>
            </w:r>
          </w:p>
        </w:tc>
        <w:tc>
          <w:tcPr>
            <w:tcW w:w="112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40" w:lineRule="exact"/>
              <w:ind w:left="0" w:right="0"/>
              <w:jc w:val="center"/>
              <w:textAlignment w:val="center"/>
              <w:rPr>
                <w:rFonts w:hint="eastAsia" w:ascii="宋体" w:hAnsi="宋体" w:eastAsia="仿宋_GB2312" w:cs="仿宋_GB2312"/>
                <w:kern w:val="2"/>
                <w:sz w:val="24"/>
                <w:szCs w:val="24"/>
              </w:rPr>
            </w:pPr>
            <w:r>
              <w:rPr>
                <w:rFonts w:hint="eastAsia" w:ascii="宋体" w:hAnsi="宋体" w:eastAsia="仿宋_GB2312" w:cs="仿宋_GB2312"/>
                <w:b w:val="0"/>
                <w:i w:val="0"/>
                <w:kern w:val="2"/>
                <w:sz w:val="28"/>
                <w:szCs w:val="28"/>
                <w:lang w:val="en-US" w:eastAsia="zh-CN" w:bidi="ar"/>
              </w:rPr>
              <w:t>1.项目负责人</w:t>
            </w: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2</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0.3</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1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40" w:lineRule="exact"/>
              <w:ind w:left="0" w:right="0"/>
              <w:jc w:val="center"/>
              <w:textAlignment w:val="center"/>
              <w:rPr>
                <w:rFonts w:hint="eastAsia" w:ascii="宋体" w:hAnsi="宋体" w:eastAsia="仿宋_GB2312" w:cs="仿宋_GB2312"/>
                <w:kern w:val="2"/>
                <w:sz w:val="24"/>
                <w:szCs w:val="24"/>
              </w:rPr>
            </w:pPr>
            <w:r>
              <w:rPr>
                <w:rFonts w:hint="eastAsia" w:ascii="宋体" w:hAnsi="宋体" w:eastAsia="仿宋_GB2312" w:cs="仿宋_GB2312"/>
                <w:b w:val="0"/>
                <w:i w:val="0"/>
                <w:kern w:val="2"/>
                <w:sz w:val="28"/>
                <w:szCs w:val="28"/>
                <w:lang w:val="en-US" w:eastAsia="zh-CN" w:bidi="ar"/>
              </w:rPr>
              <w:t>2.预算单位负责人</w:t>
            </w: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w:t>
            </w: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2-5</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0.3-1</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3</w:t>
            </w:r>
          </w:p>
        </w:tc>
        <w:tc>
          <w:tcPr>
            <w:tcW w:w="11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40" w:lineRule="exact"/>
              <w:ind w:left="0" w:right="0"/>
              <w:jc w:val="center"/>
              <w:textAlignment w:val="center"/>
              <w:rPr>
                <w:rFonts w:hint="eastAsia" w:ascii="宋体" w:hAnsi="宋体" w:eastAsia="仿宋_GB2312" w:cs="仿宋_GB2312"/>
                <w:b w:val="0"/>
                <w:i w:val="0"/>
                <w:kern w:val="2"/>
                <w:sz w:val="24"/>
                <w:szCs w:val="24"/>
              </w:rPr>
            </w:pPr>
            <w:r>
              <w:rPr>
                <w:rFonts w:hint="eastAsia" w:ascii="宋体" w:hAnsi="宋体" w:eastAsia="仿宋_GB2312" w:cs="仿宋_GB2312"/>
                <w:b w:val="0"/>
                <w:i w:val="0"/>
                <w:kern w:val="2"/>
                <w:sz w:val="28"/>
                <w:szCs w:val="28"/>
                <w:lang w:val="en-US" w:eastAsia="zh-CN" w:bidi="ar"/>
              </w:rPr>
              <w:t>3.项目管理部门负责人</w:t>
            </w: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1-5</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1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40" w:lineRule="exact"/>
              <w:ind w:left="0" w:right="0"/>
              <w:jc w:val="center"/>
              <w:textAlignment w:val="center"/>
              <w:rPr>
                <w:rFonts w:hint="eastAsia" w:ascii="宋体" w:hAnsi="宋体" w:eastAsia="仿宋_GB2312" w:cs="仿宋_GB2312"/>
                <w:kern w:val="2"/>
                <w:sz w:val="24"/>
                <w:szCs w:val="24"/>
              </w:rPr>
            </w:pPr>
            <w:r>
              <w:rPr>
                <w:rFonts w:hint="eastAsia" w:ascii="宋体" w:hAnsi="宋体" w:eastAsia="仿宋_GB2312" w:cs="仿宋_GB2312"/>
                <w:b w:val="0"/>
                <w:i w:val="0"/>
                <w:kern w:val="2"/>
                <w:sz w:val="28"/>
                <w:szCs w:val="28"/>
                <w:lang w:val="en-US" w:eastAsia="zh-CN" w:bidi="ar"/>
              </w:rPr>
              <w:t>4.分管校领导</w:t>
            </w: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5-10</w:t>
            </w: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5-10</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5-10</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w:t>
            </w: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3-10</w:t>
            </w:r>
          </w:p>
        </w:tc>
        <w:tc>
          <w:tcPr>
            <w:tcW w:w="11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仿宋_GB2312" w:cs="仿宋_GB2312"/>
                <w:kern w:val="2"/>
                <w:sz w:val="18"/>
                <w:szCs w:val="18"/>
              </w:rPr>
            </w:pPr>
            <w:r>
              <w:rPr>
                <w:rFonts w:hint="eastAsia" w:ascii="宋体" w:hAnsi="宋体" w:eastAsia="仿宋_GB2312" w:cs="仿宋_GB2312"/>
                <w:kern w:val="2"/>
                <w:sz w:val="18"/>
                <w:szCs w:val="18"/>
                <w:lang w:val="en-US" w:eastAsia="zh-CN" w:bidi="ar"/>
              </w:rPr>
              <w:t>二级学院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仿宋_GB2312" w:cs="仿宋_GB2312"/>
                <w:kern w:val="2"/>
                <w:sz w:val="28"/>
                <w:szCs w:val="28"/>
              </w:rPr>
            </w:pPr>
            <w:r>
              <w:rPr>
                <w:rFonts w:hint="eastAsia" w:ascii="宋体" w:hAnsi="宋体" w:eastAsia="仿宋_GB2312" w:cs="仿宋_GB2312"/>
                <w:kern w:val="2"/>
                <w:sz w:val="18"/>
                <w:szCs w:val="18"/>
                <w:lang w:val="en-US" w:eastAsia="zh-CN" w:bidi="ar"/>
              </w:rPr>
              <w:t>创收、代管经费为联系工作校领导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40" w:lineRule="exact"/>
              <w:ind w:left="0" w:right="0"/>
              <w:jc w:val="center"/>
              <w:textAlignment w:val="center"/>
              <w:rPr>
                <w:rFonts w:hint="eastAsia" w:ascii="宋体" w:hAnsi="宋体" w:eastAsia="仿宋_GB2312" w:cs="仿宋_GB2312"/>
                <w:kern w:val="2"/>
                <w:sz w:val="24"/>
                <w:szCs w:val="24"/>
              </w:rPr>
            </w:pPr>
            <w:r>
              <w:rPr>
                <w:rFonts w:hint="eastAsia" w:ascii="宋体" w:hAnsi="宋体" w:eastAsia="仿宋_GB2312" w:cs="仿宋_GB2312"/>
                <w:b w:val="0"/>
                <w:i w:val="0"/>
                <w:kern w:val="2"/>
                <w:sz w:val="28"/>
                <w:szCs w:val="28"/>
                <w:lang w:val="en-US" w:eastAsia="zh-CN" w:bidi="ar"/>
              </w:rPr>
              <w:t>5.分管计财处校领导</w:t>
            </w: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10-20</w:t>
            </w: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10-20</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10-20</w:t>
            </w: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10-20</w:t>
            </w:r>
          </w:p>
        </w:tc>
        <w:tc>
          <w:tcPr>
            <w:tcW w:w="11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40" w:lineRule="exact"/>
              <w:ind w:left="0" w:right="0"/>
              <w:jc w:val="center"/>
              <w:textAlignment w:val="center"/>
              <w:rPr>
                <w:rFonts w:hint="eastAsia" w:ascii="宋体" w:hAnsi="宋体" w:eastAsia="仿宋_GB2312" w:cs="仿宋_GB2312"/>
                <w:kern w:val="2"/>
                <w:sz w:val="28"/>
                <w:szCs w:val="28"/>
              </w:rPr>
            </w:pPr>
            <w:r>
              <w:rPr>
                <w:rFonts w:hint="eastAsia" w:ascii="宋体" w:hAnsi="宋体" w:eastAsia="仿宋_GB2312" w:cs="仿宋_GB2312"/>
                <w:b w:val="0"/>
                <w:i w:val="0"/>
                <w:kern w:val="2"/>
                <w:sz w:val="28"/>
                <w:szCs w:val="28"/>
                <w:lang w:val="en-US" w:eastAsia="zh-CN" w:bidi="ar"/>
              </w:rPr>
              <w:t>6.校长</w:t>
            </w: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20-50</w:t>
            </w: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50</w:t>
            </w: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20-50</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10以上</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20-50</w:t>
            </w: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20-50</w:t>
            </w:r>
          </w:p>
        </w:tc>
        <w:tc>
          <w:tcPr>
            <w:tcW w:w="11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40" w:lineRule="exact"/>
              <w:ind w:left="0" w:right="0"/>
              <w:jc w:val="center"/>
              <w:textAlignment w:val="center"/>
              <w:rPr>
                <w:rFonts w:hint="eastAsia" w:ascii="宋体" w:hAnsi="宋体" w:eastAsia="仿宋_GB2312" w:cs="仿宋_GB2312"/>
                <w:kern w:val="2"/>
                <w:sz w:val="28"/>
                <w:szCs w:val="28"/>
              </w:rPr>
            </w:pPr>
            <w:r>
              <w:rPr>
                <w:rFonts w:hint="eastAsia" w:ascii="宋体" w:hAnsi="宋体" w:eastAsia="仿宋_GB2312" w:cs="仿宋_GB2312"/>
                <w:b w:val="0"/>
                <w:i w:val="0"/>
                <w:kern w:val="2"/>
                <w:sz w:val="28"/>
                <w:szCs w:val="28"/>
                <w:lang w:val="en-US" w:eastAsia="zh-CN" w:bidi="ar"/>
              </w:rPr>
              <w:t>7.校长办公会</w:t>
            </w: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50-100</w:t>
            </w: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50-100</w:t>
            </w: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50-100</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50-100</w:t>
            </w: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50-100</w:t>
            </w:r>
          </w:p>
        </w:tc>
        <w:tc>
          <w:tcPr>
            <w:tcW w:w="11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40" w:lineRule="exact"/>
              <w:ind w:left="0" w:right="0"/>
              <w:jc w:val="center"/>
              <w:textAlignment w:val="center"/>
              <w:rPr>
                <w:rFonts w:hint="eastAsia" w:ascii="宋体" w:hAnsi="宋体" w:eastAsia="仿宋_GB2312" w:cs="仿宋_GB2312"/>
                <w:kern w:val="2"/>
                <w:sz w:val="28"/>
                <w:szCs w:val="28"/>
              </w:rPr>
            </w:pPr>
            <w:r>
              <w:rPr>
                <w:rFonts w:hint="eastAsia" w:ascii="宋体" w:hAnsi="宋体" w:eastAsia="仿宋_GB2312" w:cs="仿宋_GB2312"/>
                <w:b w:val="0"/>
                <w:i w:val="0"/>
                <w:kern w:val="2"/>
                <w:sz w:val="28"/>
                <w:szCs w:val="28"/>
                <w:lang w:val="en-US" w:eastAsia="zh-CN" w:bidi="ar"/>
              </w:rPr>
              <w:t>8.校党委会</w:t>
            </w:r>
          </w:p>
        </w:tc>
        <w:tc>
          <w:tcPr>
            <w:tcW w:w="13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100以上</w:t>
            </w: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100以上</w:t>
            </w:r>
          </w:p>
        </w:tc>
        <w:tc>
          <w:tcPr>
            <w:tcW w:w="16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100以上</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100以上</w:t>
            </w:r>
          </w:p>
        </w:tc>
        <w:tc>
          <w:tcPr>
            <w:tcW w:w="17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r>
              <w:rPr>
                <w:rFonts w:hint="eastAsia" w:ascii="宋体" w:hAnsi="宋体" w:eastAsia="仿宋_GB2312" w:cs="仿宋_GB2312"/>
                <w:kern w:val="2"/>
                <w:sz w:val="28"/>
                <w:szCs w:val="28"/>
                <w:lang w:val="en-US" w:eastAsia="zh-CN" w:bidi="ar"/>
              </w:rPr>
              <w:t>100以上</w:t>
            </w:r>
          </w:p>
        </w:tc>
        <w:tc>
          <w:tcPr>
            <w:tcW w:w="11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_GB2312" w:cs="仿宋_GB2312"/>
                <w:kern w:val="2"/>
                <w:sz w:val="28"/>
                <w:szCs w:val="28"/>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20" w:firstLineChars="300"/>
        <w:jc w:val="both"/>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lang w:val="en-US" w:eastAsia="zh-CN" w:bidi="ar"/>
        </w:rPr>
        <w:t>注明：1.三公经费的公务接待经费和出国经费审批，按专项制度规定执行；公务用车经费可参照执行。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仿宋_GB2312" w:cs="仿宋_GB2312"/>
          <w:kern w:val="2"/>
          <w:sz w:val="24"/>
          <w:szCs w:val="24"/>
        </w:rPr>
      </w:pPr>
      <w:r>
        <w:rPr>
          <w:rFonts w:hint="eastAsia" w:ascii="宋体" w:hAnsi="宋体" w:eastAsia="仿宋_GB2312" w:cs="仿宋_GB2312"/>
          <w:kern w:val="2"/>
          <w:sz w:val="24"/>
          <w:szCs w:val="24"/>
          <w:lang w:val="en-US" w:eastAsia="zh-CN" w:bidi="ar"/>
        </w:rPr>
        <w:t xml:space="preserve">            2.人员经费由归口部门审批。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仿宋_GB2312" w:cs="仿宋_GB2312"/>
          <w:kern w:val="0"/>
          <w:sz w:val="28"/>
          <w:szCs w:val="28"/>
          <w:lang w:val="en-US" w:eastAsia="zh-CN" w:bidi="ar-SA"/>
        </w:rPr>
        <w:sectPr>
          <w:headerReference r:id="rId6" w:type="first"/>
          <w:footerReference r:id="rId8" w:type="first"/>
          <w:headerReference r:id="rId5" w:type="default"/>
          <w:footerReference r:id="rId7" w:type="default"/>
          <w:pgSz w:w="16838" w:h="11906" w:orient="landscape"/>
          <w:pgMar w:top="720" w:right="720" w:bottom="720" w:left="720" w:header="454" w:footer="680" w:gutter="0"/>
          <w:pgNumType w:fmt="decimal"/>
          <w:cols w:space="0" w:num="1"/>
          <w:titlePg/>
          <w:rtlGutter w:val="0"/>
          <w:docGrid w:type="lines" w:linePitch="312" w:charSpace="0"/>
        </w:sectPr>
      </w:pPr>
    </w:p>
    <w:p>
      <w:pPr>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附件2</w:t>
      </w:r>
    </w:p>
    <w:p>
      <w:pPr>
        <w:jc w:val="center"/>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二级学院包干经费审批权限明细表</w:t>
      </w:r>
    </w:p>
    <w:tbl>
      <w:tblPr>
        <w:tblStyle w:val="6"/>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6"/>
        <w:gridCol w:w="2491"/>
        <w:gridCol w:w="1790"/>
        <w:gridCol w:w="3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资金来源项目</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预算单位负责人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1</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党建经费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w:t>
            </w:r>
            <w:r>
              <w:rPr>
                <w:rFonts w:hint="eastAsia" w:ascii="宋体" w:hAnsi="宋体" w:eastAsia="仿宋_GB2312" w:cs="Times New Roman"/>
                <w:i w:val="0"/>
                <w:color w:val="000000"/>
                <w:kern w:val="0"/>
                <w:sz w:val="24"/>
                <w:szCs w:val="24"/>
                <w:u w:val="none"/>
                <w:lang w:val="en-US" w:eastAsia="zh-CN" w:bidi="ar"/>
              </w:rPr>
              <w:t>党委书记</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分管党建工作校领导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2</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学生活动费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w:t>
            </w:r>
            <w:r>
              <w:rPr>
                <w:rFonts w:hint="eastAsia" w:ascii="宋体" w:hAnsi="宋体" w:eastAsia="仿宋_GB2312" w:cs="Times New Roman"/>
                <w:i w:val="0"/>
                <w:color w:val="000000"/>
                <w:kern w:val="0"/>
                <w:sz w:val="24"/>
                <w:szCs w:val="24"/>
                <w:u w:val="none"/>
                <w:lang w:val="en-US" w:eastAsia="zh-CN" w:bidi="ar"/>
              </w:rPr>
              <w:t>党委书记</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分管学生工作校领导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3</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教学办公费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分管教学工作校领导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4</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教学差旅费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FF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分管教学工作校领导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5</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教学设备维修费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FF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分管教学工作校领导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6</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其他教学经费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FF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分管教学工作校领导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7</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实习实践及论文补贴</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FF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分管教学工作校领导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8</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实践教学经费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FF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分管教学工作校领导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9</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实验材料费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分管教学工作校领导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10</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各类常规经费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分管教学工作校领导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11</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科研项目管理费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分管科研工作校领导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default"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12</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创收经费、代管经费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Times New Roman"/>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学院行政负责人</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仿宋_GB2312" w:cs="宋体"/>
                <w:i w:val="0"/>
                <w:color w:val="000000"/>
                <w:kern w:val="0"/>
                <w:sz w:val="24"/>
                <w:szCs w:val="24"/>
                <w:u w:val="none"/>
                <w:lang w:val="en-US" w:eastAsia="zh-CN" w:bidi="ar"/>
              </w:rPr>
              <w:t>联系工作校领导</w:t>
            </w:r>
          </w:p>
        </w:tc>
      </w:tr>
    </w:tbl>
    <w:p>
      <w:pPr>
        <w:pStyle w:val="2"/>
        <w:ind w:left="0" w:leftChars="0" w:firstLine="0" w:firstLineChars="0"/>
        <w:rPr>
          <w:rFonts w:hint="eastAsia" w:ascii="宋体" w:hAnsi="宋体"/>
          <w:lang w:val="en-US" w:eastAsia="zh-CN"/>
        </w:rPr>
        <w:sectPr>
          <w:headerReference r:id="rId9" w:type="default"/>
          <w:pgSz w:w="11906" w:h="16838"/>
          <w:pgMar w:top="1440" w:right="1803" w:bottom="1440" w:left="1803" w:header="1134" w:footer="992" w:gutter="0"/>
          <w:pgNumType w:fmt="numberInDash"/>
          <w:cols w:space="0" w:num="1"/>
          <w:rtlGutter w:val="0"/>
          <w:docGrid w:type="lines" w:linePitch="319" w:charSpace="0"/>
        </w:sectPr>
      </w:pPr>
    </w:p>
    <w:p>
      <w:pPr>
        <w:pStyle w:val="2"/>
        <w:ind w:left="0" w:leftChars="0" w:firstLine="0" w:firstLineChars="0"/>
        <w:rPr>
          <w:rFonts w:hint="eastAsia" w:ascii="宋体" w:hAnsi="宋体"/>
          <w:lang w:val="en-US" w:eastAsia="zh-CN"/>
        </w:rPr>
      </w:pPr>
    </w:p>
    <w:sectPr>
      <w:type w:val="continuous"/>
      <w:pgSz w:w="11906" w:h="16838"/>
      <w:pgMar w:top="1440" w:right="1803" w:bottom="1440" w:left="1803" w:header="1134"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ZXiaoBiaoSong-B05">
    <w:altName w:val="微软雅黑"/>
    <w:panose1 w:val="00000000000000000000"/>
    <w:charset w:val="00"/>
    <w:family w:val="roman"/>
    <w:pitch w:val="default"/>
    <w:sig w:usb0="00000000" w:usb1="00000000" w:usb2="00000000" w:usb3="00000000" w:csb0="00040001" w:csb1="00000000"/>
  </w:font>
  <w:font w:name="FZHei-B01">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5715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45pt;height:144pt;width:144pt;mso-position-horizontal-relative:margin;mso-wrap-style:none;z-index:251662336;mso-width-relative:page;mso-height-relative:page;" filled="f" stroked="f" coordsize="21600,21600" o:gfxdata="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k1s0gAAAAUBAAAPAAAA&#10;AAAAAAEAIAAAACIAAABkcnMvZG93bnJldi54bWxQSwECFAAUAAAACACHTuJA7XXCIRsCAAAhBAAA&#10;DgAAAAAAAAABACAAAAAhAQAAZHJzL2Uyb0RvYy54bWxQSwUGAAAAAAYABgBZAQAArg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posOffset>9152890</wp:posOffset>
              </wp:positionH>
              <wp:positionV relativeFrom="paragraph">
                <wp:posOffset>0</wp:posOffset>
              </wp:positionV>
              <wp:extent cx="624840" cy="3314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24840" cy="331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4"/>
                              <w:szCs w:val="24"/>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20.7pt;margin-top:0pt;height:26.1pt;width:49.2pt;mso-position-horizontal-relative:margin;z-index:251663360;mso-width-relative:page;mso-height-relative:page;" filled="f" stroked="f" coordsize="21600,21600" o:gfxdata="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5rfk1wAAAAkBAAAP&#10;AAAAAAAAAAEAIAAAACIAAABkcnMvZG93bnJldi54bWxQSwECFAAUAAAACACHTuJAXe/NERkCAAAT&#10;BAAADgAAAAAAAAABACAAAAAmAQAAZHJzL2Uyb0RvYy54bWxQSwUGAAAAAAYABgBZAQAAsQU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4"/>
                        <w:szCs w:val="24"/>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ascii="仿宋" w:hAnsi="仿宋" w:eastAsia="仿宋" w:cs="仿宋"/>
        <w:sz w:val="28"/>
        <w:szCs w:val="28"/>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413CC"/>
    <w:multiLevelType w:val="singleLevel"/>
    <w:tmpl w:val="BF6413CC"/>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34"/>
    <w:rsid w:val="000F3071"/>
    <w:rsid w:val="00191C6F"/>
    <w:rsid w:val="001A3257"/>
    <w:rsid w:val="001B5538"/>
    <w:rsid w:val="001E28CF"/>
    <w:rsid w:val="002A59E4"/>
    <w:rsid w:val="002C5BE4"/>
    <w:rsid w:val="002C6819"/>
    <w:rsid w:val="00314B2A"/>
    <w:rsid w:val="00346397"/>
    <w:rsid w:val="003D7A71"/>
    <w:rsid w:val="00422C22"/>
    <w:rsid w:val="00430879"/>
    <w:rsid w:val="00445461"/>
    <w:rsid w:val="004673FB"/>
    <w:rsid w:val="004C6212"/>
    <w:rsid w:val="00527BFF"/>
    <w:rsid w:val="0053554E"/>
    <w:rsid w:val="00575AFB"/>
    <w:rsid w:val="005937D5"/>
    <w:rsid w:val="005A36C4"/>
    <w:rsid w:val="00612A7A"/>
    <w:rsid w:val="006320A0"/>
    <w:rsid w:val="0064009C"/>
    <w:rsid w:val="006767CD"/>
    <w:rsid w:val="00692EEE"/>
    <w:rsid w:val="00745D59"/>
    <w:rsid w:val="007620B6"/>
    <w:rsid w:val="007A00C8"/>
    <w:rsid w:val="007C5C82"/>
    <w:rsid w:val="007C5CA7"/>
    <w:rsid w:val="007F7C6B"/>
    <w:rsid w:val="00847FF0"/>
    <w:rsid w:val="00895EF9"/>
    <w:rsid w:val="008C2672"/>
    <w:rsid w:val="008C2BA2"/>
    <w:rsid w:val="00914BE7"/>
    <w:rsid w:val="00963234"/>
    <w:rsid w:val="00A10F12"/>
    <w:rsid w:val="00A4359C"/>
    <w:rsid w:val="00A96AFE"/>
    <w:rsid w:val="00AD3441"/>
    <w:rsid w:val="00B459EF"/>
    <w:rsid w:val="00B954B1"/>
    <w:rsid w:val="00BA0338"/>
    <w:rsid w:val="00BB42C5"/>
    <w:rsid w:val="00BB71AA"/>
    <w:rsid w:val="00BF35B4"/>
    <w:rsid w:val="00C11444"/>
    <w:rsid w:val="00C351FA"/>
    <w:rsid w:val="00CE5375"/>
    <w:rsid w:val="00D03E34"/>
    <w:rsid w:val="00D3099E"/>
    <w:rsid w:val="00D362A7"/>
    <w:rsid w:val="00D758A0"/>
    <w:rsid w:val="00E0011A"/>
    <w:rsid w:val="00E1395B"/>
    <w:rsid w:val="00E62521"/>
    <w:rsid w:val="00E64D2D"/>
    <w:rsid w:val="00EC0768"/>
    <w:rsid w:val="00EC5E74"/>
    <w:rsid w:val="00EF337B"/>
    <w:rsid w:val="00F071D7"/>
    <w:rsid w:val="00F32414"/>
    <w:rsid w:val="00F6355D"/>
    <w:rsid w:val="00FD63CB"/>
    <w:rsid w:val="01B76FBF"/>
    <w:rsid w:val="064A5578"/>
    <w:rsid w:val="06702136"/>
    <w:rsid w:val="077D4200"/>
    <w:rsid w:val="08D4597B"/>
    <w:rsid w:val="0B6732F5"/>
    <w:rsid w:val="0BCE0A80"/>
    <w:rsid w:val="0C016694"/>
    <w:rsid w:val="0C6A4581"/>
    <w:rsid w:val="0CF90743"/>
    <w:rsid w:val="0D156521"/>
    <w:rsid w:val="10920328"/>
    <w:rsid w:val="15EE233E"/>
    <w:rsid w:val="17B24AD0"/>
    <w:rsid w:val="186077B9"/>
    <w:rsid w:val="1AB00325"/>
    <w:rsid w:val="1AD224DB"/>
    <w:rsid w:val="1F202DA9"/>
    <w:rsid w:val="20D45FEB"/>
    <w:rsid w:val="224E3CDE"/>
    <w:rsid w:val="24232E79"/>
    <w:rsid w:val="250B56F7"/>
    <w:rsid w:val="251A4638"/>
    <w:rsid w:val="2B840EBF"/>
    <w:rsid w:val="2D5031ED"/>
    <w:rsid w:val="2DA728FA"/>
    <w:rsid w:val="31CE5834"/>
    <w:rsid w:val="33AC5CD3"/>
    <w:rsid w:val="347D4C1C"/>
    <w:rsid w:val="35B67E8C"/>
    <w:rsid w:val="37595482"/>
    <w:rsid w:val="3B2232CB"/>
    <w:rsid w:val="3D902DA8"/>
    <w:rsid w:val="3EEE0A92"/>
    <w:rsid w:val="3F0D7932"/>
    <w:rsid w:val="3F4D339D"/>
    <w:rsid w:val="3F5A1FA8"/>
    <w:rsid w:val="433F19B2"/>
    <w:rsid w:val="45072547"/>
    <w:rsid w:val="45BF0AF2"/>
    <w:rsid w:val="52C03C40"/>
    <w:rsid w:val="537D3A45"/>
    <w:rsid w:val="56300F3A"/>
    <w:rsid w:val="56A96050"/>
    <w:rsid w:val="5BF562A9"/>
    <w:rsid w:val="5C5D355F"/>
    <w:rsid w:val="5DFB1869"/>
    <w:rsid w:val="5F395A5B"/>
    <w:rsid w:val="656B6917"/>
    <w:rsid w:val="66873C1C"/>
    <w:rsid w:val="66DC09DB"/>
    <w:rsid w:val="671635E2"/>
    <w:rsid w:val="6A8623AA"/>
    <w:rsid w:val="6B9B2F79"/>
    <w:rsid w:val="6D1E554C"/>
    <w:rsid w:val="6FB57FB6"/>
    <w:rsid w:val="6FFD6CEF"/>
    <w:rsid w:val="7253368B"/>
    <w:rsid w:val="729151A5"/>
    <w:rsid w:val="729835B2"/>
    <w:rsid w:val="72EE69C7"/>
    <w:rsid w:val="733107F6"/>
    <w:rsid w:val="73944856"/>
    <w:rsid w:val="74097F65"/>
    <w:rsid w:val="74EB5300"/>
    <w:rsid w:val="769C0A68"/>
    <w:rsid w:val="77352816"/>
    <w:rsid w:val="77F935A3"/>
    <w:rsid w:val="7C054F4D"/>
    <w:rsid w:val="7CCB239B"/>
    <w:rsid w:val="7F88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新正文"/>
    <w:basedOn w:val="3"/>
    <w:qFormat/>
    <w:uiPriority w:val="0"/>
    <w:pPr>
      <w:ind w:firstLine="200" w:firstLineChars="200"/>
    </w:pPr>
    <w:rPr>
      <w:rFonts w:ascii="仿宋_GB2312"/>
    </w:rPr>
  </w:style>
  <w:style w:type="paragraph" w:styleId="3">
    <w:name w:val="Plain Text"/>
    <w:basedOn w:val="1"/>
    <w:qFormat/>
    <w:uiPriority w:val="0"/>
    <w:rPr>
      <w:rFonts w:ascii="宋体" w:hAnsi="Courier New"/>
      <w:szCs w:val="20"/>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title0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639</Words>
  <Characters>3647</Characters>
  <Lines>30</Lines>
  <Paragraphs>8</Paragraphs>
  <TotalTime>14</TotalTime>
  <ScaleCrop>false</ScaleCrop>
  <LinksUpToDate>false</LinksUpToDate>
  <CharactersWithSpaces>4278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2019-06-25T02:28:00Z</dcterms:created>
  <dc:creator>PC</dc:creator>
  <cp:lastModifiedBy>班班</cp:lastModifiedBy>
  <cp:lastPrinted>2019-09-16T03:49:00Z</cp:lastPrinted>
  <dcterms:modified xsi:type="dcterms:W3CDTF">2019-09-18T03:39:30Z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