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 w:firstLineChars="200"/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eastAsia="zh-CN"/>
        </w:rPr>
        <w:t>附件</w:t>
      </w:r>
      <w:r>
        <w:rPr>
          <w:rFonts w:hint="eastAsia" w:ascii="宋体" w:hAnsi="宋体"/>
          <w:b/>
          <w:sz w:val="24"/>
          <w:lang w:val="en-US" w:eastAsia="zh-CN"/>
        </w:rPr>
        <w:t>2.</w:t>
      </w:r>
      <w:r>
        <w:rPr>
          <w:rFonts w:hint="eastAsia" w:ascii="宋体" w:hAnsi="宋体"/>
          <w:b/>
          <w:sz w:val="24"/>
        </w:rPr>
        <w:t>201</w:t>
      </w:r>
      <w:r>
        <w:rPr>
          <w:rFonts w:hint="eastAsia" w:ascii="宋体" w:hAnsi="宋体"/>
          <w:b/>
          <w:sz w:val="24"/>
          <w:lang w:val="en-US" w:eastAsia="zh-CN"/>
        </w:rPr>
        <w:t>9</w:t>
      </w:r>
      <w:r>
        <w:rPr>
          <w:rFonts w:hint="eastAsia" w:ascii="宋体" w:hAnsi="宋体"/>
          <w:b/>
          <w:sz w:val="24"/>
        </w:rPr>
        <w:t>届本科毕业</w:t>
      </w:r>
      <w:r>
        <w:rPr>
          <w:rFonts w:hint="eastAsia" w:ascii="宋体" w:hAnsi="宋体"/>
          <w:b/>
          <w:sz w:val="24"/>
          <w:lang w:eastAsia="zh-CN"/>
        </w:rPr>
        <w:t>论文（设计）</w:t>
      </w:r>
      <w:r>
        <w:rPr>
          <w:rFonts w:hint="eastAsia" w:ascii="宋体" w:hAnsi="宋体"/>
          <w:b/>
          <w:sz w:val="24"/>
        </w:rPr>
        <w:t>工作时间安排表</w:t>
      </w:r>
    </w:p>
    <w:p>
      <w:pPr>
        <w:spacing w:line="360" w:lineRule="auto"/>
        <w:ind w:firstLine="482" w:firstLineChars="200"/>
        <w:jc w:val="center"/>
        <w:rPr>
          <w:rFonts w:hint="eastAsia" w:ascii="宋体" w:hAnsi="宋体"/>
          <w:b/>
          <w:sz w:val="24"/>
        </w:rPr>
      </w:pPr>
    </w:p>
    <w:tbl>
      <w:tblPr>
        <w:tblStyle w:val="3"/>
        <w:tblW w:w="10360" w:type="dxa"/>
        <w:jc w:val="center"/>
        <w:tblInd w:w="-3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496"/>
        <w:gridCol w:w="6734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阶段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工作流程及要求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作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系统相关参数的设置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1.专业负责人设置指导教师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2.二级学院管理员设置过程材料、评分指标和论文成绩比例等。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第8、9周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课题申报与审核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指导教师登录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  <w:t>实践教学管理系统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申报课题。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2.系主任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对课题的科学性、合理性进行审核把关；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学院毕业论文（设计）工作委员会审定题目；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核对题目来源、题目性质是否合乎规定。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第10周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学生选题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免修申请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学生进入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  <w:t>实践教学管理系统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进行第一轮选题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第二轮选题（第一轮选题没有确定课题的学生进行第二轮补选）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pacing w:val="-6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  <w:t>毕业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  <w:lang w:eastAsia="zh-CN"/>
              </w:rPr>
              <w:t>论文（设计）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  <w:t>免修申请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pacing w:val="-6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/>
                <w:spacing w:val="-6"/>
                <w:sz w:val="24"/>
                <w:szCs w:val="24"/>
              </w:rPr>
              <w:t>未按学校规定时间内选题的学生最终成绩不能评良好及以上</w:t>
            </w:r>
            <w:r>
              <w:rPr>
                <w:rFonts w:hint="eastAsia" w:ascii="仿宋" w:hAnsi="仿宋" w:eastAsia="仿宋" w:cs="仿宋"/>
                <w:b/>
                <w:spacing w:val="-6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第一轮选题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第11-13周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第二轮选题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第14、15周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开题报告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指导教师召集学生做好开题报告，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检查开题情况。教务处抽查。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第16-20周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5" w:hRule="atLeast"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作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毕业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论文（设计）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指导检查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8" w:leftChars="0" w:right="0" w:rightChars="0" w:hanging="228" w:hangingChars="100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指导教师应做好学生的指导工作，定期检查学生的工作进度和质量，及时解答和处理学生提出的有关问题；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8" w:leftChars="0" w:right="0" w:rightChars="0" w:hanging="228" w:hangingChars="100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各学院要随时了解、检查各专业毕业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  <w:t>论文（设计）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的工作进展情况，及时研究协调处理本单位毕业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  <w:t>论文（设计）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中的有关问题；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8" w:leftChars="0" w:right="0" w:rightChars="0" w:hanging="228" w:hangingChars="100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毕业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  <w:t>论文（设计）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工作委员会检查工作开展情况，学生须向指导教师汇报工作进度和工作质量，教务处组织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抽查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学生进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  <w:t>实践教学管理系统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填写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开题报告、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  <w:t>中期检查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等材料。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pacing w:val="-6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/>
                <w:spacing w:val="-6"/>
                <w:sz w:val="24"/>
                <w:szCs w:val="24"/>
              </w:rPr>
              <w:t>4月1日前仍未选题的学生视为毕业</w:t>
            </w:r>
            <w:r>
              <w:rPr>
                <w:rFonts w:hint="eastAsia" w:ascii="仿宋" w:hAnsi="仿宋" w:eastAsia="仿宋" w:cs="仿宋"/>
                <w:b/>
                <w:spacing w:val="-6"/>
                <w:sz w:val="24"/>
                <w:szCs w:val="24"/>
                <w:lang w:eastAsia="zh-CN"/>
              </w:rPr>
              <w:t>论文（设计）</w:t>
            </w:r>
            <w:r>
              <w:rPr>
                <w:rFonts w:hint="eastAsia" w:ascii="仿宋" w:hAnsi="仿宋" w:eastAsia="仿宋" w:cs="仿宋"/>
                <w:b/>
                <w:spacing w:val="-6"/>
                <w:sz w:val="24"/>
                <w:szCs w:val="24"/>
              </w:rPr>
              <w:t>不及格</w:t>
            </w:r>
            <w:r>
              <w:rPr>
                <w:rFonts w:hint="eastAsia" w:ascii="仿宋" w:hAnsi="仿宋" w:eastAsia="仿宋" w:cs="仿宋"/>
                <w:b/>
                <w:spacing w:val="-6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5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2018-2019-1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第21周—2018-2019-2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第10周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毕业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论文（设计）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定稿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1.学生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毕业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  <w:t>论文（设计）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定稿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后，上传实践教学管理系统；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8" w:leftChars="0" w:right="0" w:rightChars="0" w:hanging="228" w:hangingChars="100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指导教师需认真审阅学生的毕业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  <w:t>论文（设计）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定稿，写出评语和评分后。对于达不到规范要求的学生，令其重做重写，不能按期完成或达不到答辩资格要求的学生，不准参加答辩。</w:t>
            </w:r>
          </w:p>
        </w:tc>
        <w:tc>
          <w:tcPr>
            <w:tcW w:w="15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作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同行评阅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评阅教师进入实践教学管理系统评阅学生毕业论文（设计），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写出评语和评分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2018-2019-2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第11、12周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毕业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论文（设计）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检测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40" w:leftChars="0" w:right="0" w:rightChars="0" w:hanging="240" w:hangingChars="10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学生进入“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大学生论文抄袭检测系统”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上传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毕业论文（设计）定稿并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检测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检测报告（全文标明引文）需交指导教师签字后装入档案袋存档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40" w:leftChars="0" w:right="0" w:rightChars="0" w:hanging="240" w:hangingChars="10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要求学生答辩前提前一周将所有论文材料电子版提交指导教师，由指导老师将材料发给答辩老师提前审阅。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答辩前一个月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一次答辩及成绩录入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40" w:leftChars="0" w:right="0" w:rightChars="0" w:hanging="240" w:hangingChars="10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答辩小组对学生进行公开答辩，并做好答辩记录。答辩日程安排提前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一周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报教务处备案，教务处随机抽查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8" w:leftChars="0" w:right="0" w:rightChars="0" w:hanging="228" w:hangingChars="10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2.答辩组秘书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进入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  <w:t>实践教学管理系统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录入学生一次答辩成绩（注：学生没有参加二辩时成绩核对正确后可直接提交；有学生参加二辩的，成绩先保存等二辩成绩出来后再录入提交）。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2018-2019-2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第13、14周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二次答辩及成绩录入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8" w:leftChars="0" w:right="0" w:rightChars="0" w:hanging="228" w:hangingChars="10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根据一辩结果组织对不及格的毕业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eastAsia="zh-CN"/>
              </w:rPr>
              <w:t>论文（设计）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进行二次答辩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8" w:leftChars="0" w:right="0" w:rightChars="0" w:hanging="228" w:hangingChars="10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val="en-US" w:eastAsia="zh-CN"/>
              </w:rPr>
              <w:t>2.组织评优答辩；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8" w:leftChars="0" w:right="0" w:rightChars="0" w:hanging="228" w:hangingChars="100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val="en-US" w:eastAsia="zh-CN"/>
              </w:rPr>
              <w:t>3.答辩组秘书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进入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eastAsia="zh-CN"/>
              </w:rPr>
              <w:t>实践教学管理系统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核对并录入有参加二辩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val="en-US" w:eastAsia="zh-CN"/>
              </w:rPr>
              <w:t>包括评优答辩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的学生成绩，核对正确后保存提交。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2018-2019-2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第15周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毕业论文（设计）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评优、抽检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  <w:t>报送优秀毕业论文（设计）及优秀指导教师等评优材料；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FF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2.配合教务处做好毕业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论文（设计）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抽检工作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。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2018-2019-2第13-15周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十佳毕业论文（设计）评选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  <w:t>各学院推荐优秀毕业论文（设计）参评校十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  <w:t>佳毕业论文（设计）。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2018-2019-2第16-17周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工作总结及文档归档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各学院认真做好工作总结，书面工作总结报送教务处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28" w:leftChars="0" w:right="0" w:rightChars="0" w:hanging="228" w:hangingChars="100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指导教师负责收回各有关资料，由学院指定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人员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负责整理归档，留存学院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2018-2019-2第18-20周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28" w:leftChars="0" w:right="0" w:rightChars="0" w:hanging="228" w:hangingChars="100"/>
        <w:textAlignment w:val="auto"/>
        <w:outlineLvl w:val="9"/>
        <w:rPr>
          <w:rFonts w:hint="eastAsia" w:ascii="仿宋" w:hAnsi="仿宋" w:eastAsia="仿宋" w:cs="仿宋"/>
          <w:spacing w:val="-6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24"/>
          <w:szCs w:val="24"/>
          <w:lang w:val="en-US" w:eastAsia="zh-CN"/>
        </w:rPr>
        <w:t>注：各学院可根据学校安排的时间进行微调，但不能超过每项任务规定的时间。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51"/>
    <w:rsid w:val="00025DB8"/>
    <w:rsid w:val="002C5551"/>
    <w:rsid w:val="01AA1051"/>
    <w:rsid w:val="01EE78E8"/>
    <w:rsid w:val="024618AA"/>
    <w:rsid w:val="038E2432"/>
    <w:rsid w:val="03902BE1"/>
    <w:rsid w:val="04CF60A3"/>
    <w:rsid w:val="06496E4B"/>
    <w:rsid w:val="08BE703D"/>
    <w:rsid w:val="09801430"/>
    <w:rsid w:val="099B33EB"/>
    <w:rsid w:val="0C900C7E"/>
    <w:rsid w:val="0CB54C16"/>
    <w:rsid w:val="0ECF49CB"/>
    <w:rsid w:val="0FCB3870"/>
    <w:rsid w:val="11063FEA"/>
    <w:rsid w:val="14437F0E"/>
    <w:rsid w:val="14753275"/>
    <w:rsid w:val="15156749"/>
    <w:rsid w:val="15FB4E53"/>
    <w:rsid w:val="1699712D"/>
    <w:rsid w:val="185D0AAD"/>
    <w:rsid w:val="1A3E1E4D"/>
    <w:rsid w:val="1C6103B6"/>
    <w:rsid w:val="1C6D146C"/>
    <w:rsid w:val="1CF705FF"/>
    <w:rsid w:val="1D343B1B"/>
    <w:rsid w:val="1D7D7A73"/>
    <w:rsid w:val="1D7F12B4"/>
    <w:rsid w:val="20BD727A"/>
    <w:rsid w:val="230750A3"/>
    <w:rsid w:val="23AF7224"/>
    <w:rsid w:val="24983C51"/>
    <w:rsid w:val="24D3139F"/>
    <w:rsid w:val="293B40AC"/>
    <w:rsid w:val="2AE70BDB"/>
    <w:rsid w:val="2B1F33D4"/>
    <w:rsid w:val="30DA4916"/>
    <w:rsid w:val="31410EAD"/>
    <w:rsid w:val="31DE17CC"/>
    <w:rsid w:val="31E71CA2"/>
    <w:rsid w:val="322B5178"/>
    <w:rsid w:val="32CA6B4F"/>
    <w:rsid w:val="33457444"/>
    <w:rsid w:val="33550204"/>
    <w:rsid w:val="34966CEF"/>
    <w:rsid w:val="363041A1"/>
    <w:rsid w:val="36D904BD"/>
    <w:rsid w:val="371074B0"/>
    <w:rsid w:val="3755438C"/>
    <w:rsid w:val="391C50F3"/>
    <w:rsid w:val="39E76C18"/>
    <w:rsid w:val="39FB061E"/>
    <w:rsid w:val="3C204AE7"/>
    <w:rsid w:val="3C3C2B83"/>
    <w:rsid w:val="3C5E0C1D"/>
    <w:rsid w:val="3C70643F"/>
    <w:rsid w:val="3D147C47"/>
    <w:rsid w:val="3D4947EC"/>
    <w:rsid w:val="3E537E62"/>
    <w:rsid w:val="3EE10BD0"/>
    <w:rsid w:val="41733A4C"/>
    <w:rsid w:val="462274C2"/>
    <w:rsid w:val="48F16C5C"/>
    <w:rsid w:val="49C443D3"/>
    <w:rsid w:val="4BD365E4"/>
    <w:rsid w:val="4C160FC1"/>
    <w:rsid w:val="4E0A39DB"/>
    <w:rsid w:val="505E091B"/>
    <w:rsid w:val="50E02AA2"/>
    <w:rsid w:val="51EB26FE"/>
    <w:rsid w:val="527C083E"/>
    <w:rsid w:val="52AD7138"/>
    <w:rsid w:val="52B66647"/>
    <w:rsid w:val="55F80042"/>
    <w:rsid w:val="57265140"/>
    <w:rsid w:val="59E83C34"/>
    <w:rsid w:val="5B7F6AAD"/>
    <w:rsid w:val="5CA178C1"/>
    <w:rsid w:val="5D4246C0"/>
    <w:rsid w:val="60122B14"/>
    <w:rsid w:val="609620F7"/>
    <w:rsid w:val="60C342C2"/>
    <w:rsid w:val="642B3AF7"/>
    <w:rsid w:val="647F3E7A"/>
    <w:rsid w:val="660F2B11"/>
    <w:rsid w:val="668B7DAA"/>
    <w:rsid w:val="670F1B43"/>
    <w:rsid w:val="67FC5782"/>
    <w:rsid w:val="684B3B21"/>
    <w:rsid w:val="6A875DA7"/>
    <w:rsid w:val="6B0A2D97"/>
    <w:rsid w:val="6B7D1E89"/>
    <w:rsid w:val="6B8B7B83"/>
    <w:rsid w:val="6BC30D36"/>
    <w:rsid w:val="6CC328BF"/>
    <w:rsid w:val="6DD22B54"/>
    <w:rsid w:val="706F607C"/>
    <w:rsid w:val="717B55B4"/>
    <w:rsid w:val="74794C17"/>
    <w:rsid w:val="74F944F6"/>
    <w:rsid w:val="751313A6"/>
    <w:rsid w:val="76190E65"/>
    <w:rsid w:val="76D84124"/>
    <w:rsid w:val="77BC03D7"/>
    <w:rsid w:val="77EC054B"/>
    <w:rsid w:val="787322C3"/>
    <w:rsid w:val="78C9134F"/>
    <w:rsid w:val="78E73A40"/>
    <w:rsid w:val="79310039"/>
    <w:rsid w:val="79807C21"/>
    <w:rsid w:val="7CD556A0"/>
    <w:rsid w:val="7D47301E"/>
    <w:rsid w:val="7D6C2D5F"/>
    <w:rsid w:val="7DA50AD7"/>
    <w:rsid w:val="7DD21959"/>
    <w:rsid w:val="7E68096A"/>
    <w:rsid w:val="7F2840A0"/>
    <w:rsid w:val="7F4B3AFB"/>
    <w:rsid w:val="7FB04D49"/>
    <w:rsid w:val="7FFA31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376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2017-10-31T05:47:00Z</dcterms:created>
  <dc:creator>Administrator</dc:creator>
  <cp:lastModifiedBy>gbl</cp:lastModifiedBy>
  <cp:lastPrinted>2018-10-23T00:55:08Z</cp:lastPrinted>
  <dcterms:modified xsi:type="dcterms:W3CDTF">2018-10-23T00:58:40Z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