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tabs>
          <w:tab w:val="left" w:pos="3191"/>
          <w:tab w:val="left" w:pos="6083"/>
        </w:tabs>
        <w:spacing w:before="23"/>
        <w:jc w:val="center"/>
        <w:rPr>
          <w:rFonts w:hint="eastAsia"/>
          <w:color w:val="auto"/>
          <w:lang w:eastAsia="zh-CN"/>
        </w:rPr>
      </w:pP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三明学院</w:t>
      </w:r>
      <w:r>
        <w:rPr>
          <w:rFonts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专业</w:t>
      </w:r>
      <w:r>
        <w:rPr>
          <w:rFonts w:hint="eastAsia"/>
          <w:color w:val="auto"/>
          <w:lang w:eastAsia="zh-CN"/>
        </w:rPr>
        <w:t>课程论文、课程设计、</w:t>
      </w:r>
    </w:p>
    <w:p>
      <w:pPr>
        <w:pStyle w:val="2"/>
        <w:widowControl w:val="0"/>
        <w:tabs>
          <w:tab w:val="left" w:pos="3191"/>
          <w:tab w:val="left" w:pos="6083"/>
        </w:tabs>
        <w:wordWrap/>
        <w:autoSpaceDE w:val="0"/>
        <w:autoSpaceDN w:val="0"/>
        <w:adjustRightInd/>
        <w:snapToGrid/>
        <w:spacing w:before="0" w:after="157" w:afterLines="50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</w:pPr>
      <w:r>
        <w:rPr>
          <w:rFonts w:hint="eastAsia"/>
          <w:color w:val="auto"/>
          <w:lang w:eastAsia="zh-CN"/>
        </w:rPr>
        <w:t>毕业论文（设计）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教学</w:t>
      </w: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大纲</w:t>
      </w:r>
    </w:p>
    <w:tbl>
      <w:tblPr>
        <w:tblStyle w:val="6"/>
        <w:tblW w:w="89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569"/>
        <w:gridCol w:w="749"/>
        <w:gridCol w:w="871"/>
        <w:gridCol w:w="1300"/>
        <w:gridCol w:w="265"/>
        <w:gridCol w:w="1223"/>
        <w:gridCol w:w="91"/>
        <w:gridCol w:w="1360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课程名称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7"/>
              <w:spacing w:before="70"/>
              <w:ind w:left="2161" w:right="2046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代码</w:t>
            </w:r>
          </w:p>
        </w:tc>
        <w:tc>
          <w:tcPr>
            <w:tcW w:w="1176" w:type="dxa"/>
            <w:vAlign w:val="top"/>
          </w:tcPr>
          <w:p>
            <w:pPr>
              <w:pStyle w:val="7"/>
              <w:spacing w:before="70"/>
              <w:ind w:left="193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课程类型</w:t>
            </w:r>
          </w:p>
        </w:tc>
        <w:tc>
          <w:tcPr>
            <w:tcW w:w="3754" w:type="dxa"/>
            <w:gridSpan w:val="5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通识课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学科平台和专业核心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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专业方向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专业任选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授课教师</w:t>
            </w:r>
          </w:p>
        </w:tc>
        <w:tc>
          <w:tcPr>
            <w:tcW w:w="1176" w:type="dxa"/>
            <w:vAlign w:val="top"/>
          </w:tcPr>
          <w:p>
            <w:pPr>
              <w:pStyle w:val="7"/>
              <w:spacing w:before="70"/>
              <w:ind w:left="191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修读方式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7"/>
              <w:tabs>
                <w:tab w:val="left" w:pos="424"/>
              </w:tabs>
              <w:spacing w:before="72"/>
              <w:ind w:left="22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选修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分</w:t>
            </w:r>
          </w:p>
        </w:tc>
        <w:tc>
          <w:tcPr>
            <w:tcW w:w="1176" w:type="dxa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开课学期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pStyle w:val="7"/>
              <w:spacing w:before="72"/>
              <w:ind w:left="1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7"/>
              <w:spacing w:before="72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周数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pStyle w:val="7"/>
              <w:spacing w:before="72"/>
              <w:ind w:left="19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总学时</w:t>
            </w:r>
          </w:p>
        </w:tc>
        <w:tc>
          <w:tcPr>
            <w:tcW w:w="1176" w:type="dxa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spacing w:before="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A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先修及后续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pStyle w:val="7"/>
              <w:spacing w:before="94"/>
              <w:ind w:left="10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B</w:t>
            </w:r>
          </w:p>
          <w:p>
            <w:pPr>
              <w:pStyle w:val="7"/>
              <w:spacing w:before="43"/>
              <w:ind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课程描述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line="312" w:lineRule="auto"/>
              <w:ind w:left="107" w:right="-29" w:firstLine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9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C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pStyle w:val="7"/>
              <w:spacing w:before="14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例如：</w:t>
            </w:r>
          </w:p>
          <w:p>
            <w:pPr>
              <w:pStyle w:val="7"/>
              <w:spacing w:before="142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（一）知识</w:t>
            </w:r>
          </w:p>
          <w:p>
            <w:pPr>
              <w:pStyle w:val="7"/>
              <w:spacing w:before="93" w:line="312" w:lineRule="auto"/>
              <w:ind w:left="894" w:right="166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line="307" w:lineRule="exact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归纳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（二）能力</w:t>
            </w:r>
          </w:p>
          <w:p>
            <w:pPr>
              <w:pStyle w:val="7"/>
              <w:spacing w:before="91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分析......</w:t>
            </w:r>
          </w:p>
          <w:p>
            <w:pPr>
              <w:pStyle w:val="7"/>
              <w:spacing w:before="94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（三）素养</w:t>
            </w:r>
          </w:p>
          <w:p>
            <w:pPr>
              <w:pStyle w:val="7"/>
              <w:spacing w:before="91"/>
              <w:ind w:left="5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重视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left="827" w:right="23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【注】课程思政元素一定要在课程目标中体现。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D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课程目标与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毕业要求的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对应关系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before="86"/>
              <w:ind w:left="114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pStyle w:val="7"/>
              <w:spacing w:before="86"/>
              <w:ind w:left="115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毕业要求指标点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pStyle w:val="7"/>
              <w:spacing w:before="86"/>
              <w:ind w:left="96" w:leftChars="0" w:right="6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2.......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2-2......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.......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-1......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课程目标2、3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5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E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教学内容</w:t>
            </w:r>
          </w:p>
        </w:tc>
        <w:tc>
          <w:tcPr>
            <w:tcW w:w="5068" w:type="dxa"/>
            <w:gridSpan w:val="7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教学环节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学时分配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 计</w:t>
            </w:r>
          </w:p>
        </w:tc>
        <w:tc>
          <w:tcPr>
            <w:tcW w:w="253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2"/>
              <w:jc w:val="center"/>
              <w:rPr>
                <w:rFonts w:ascii="宋体"/>
                <w:color w:val="auto"/>
                <w:sz w:val="29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F</w:t>
            </w:r>
          </w:p>
          <w:p>
            <w:pPr>
              <w:pStyle w:val="7"/>
              <w:spacing w:before="43"/>
              <w:ind w:left="104" w:leftChars="0" w:right="93"/>
              <w:jc w:val="center"/>
              <w:rPr>
                <w:rFonts w:hint="eastAsia" w:ascii="宋体" w:hAnsi="仿宋" w:eastAsia="宋体" w:cs="仿宋"/>
                <w:b/>
                <w:color w:val="auto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教学方式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183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过程指导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讨论座谈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问题导向学习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分组合作学习</w:t>
            </w:r>
          </w:p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52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专题学习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实作学习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探究式学习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线上线下混合式学习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7"/>
                <w:tab w:val="left" w:pos="2754"/>
              </w:tabs>
              <w:spacing w:before="53"/>
              <w:ind w:left="416" w:leftChars="0" w:hanging="215" w:firstLineChars="0"/>
              <w:jc w:val="both"/>
              <w:rPr>
                <w:rFonts w:hint="eastAsia" w:ascii="Times New Roman" w:hAnsi="仿宋" w:eastAsia="Times New Roman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b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G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教学安排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次别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教学</w:t>
            </w: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环节与</w:t>
            </w: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内容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目标</w:t>
            </w:r>
          </w:p>
        </w:tc>
        <w:tc>
          <w:tcPr>
            <w:tcW w:w="2939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课程思政融入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C00000"/>
                <w:sz w:val="21"/>
                <w:highlight w:val="none"/>
                <w:lang w:eastAsia="zh-CN"/>
              </w:rPr>
              <w:t>（根据实际情况至少填写3次）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教学形式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569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300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思政元素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思政目标</w:t>
            </w:r>
          </w:p>
        </w:tc>
        <w:tc>
          <w:tcPr>
            <w:tcW w:w="1176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H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方式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评价项目及配分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评价项目说明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line="316" w:lineRule="auto"/>
              <w:ind w:right="29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平时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pStyle w:val="7"/>
              <w:spacing w:before="1"/>
              <w:ind w:left="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before="9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spacing w:before="143" w:line="280" w:lineRule="auto"/>
              <w:ind w:left="106" w:leftChars="0" w:right="95" w:firstLine="48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pStyle w:val="7"/>
              <w:ind w:left="79" w:leftChars="0" w:right="7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before="97"/>
              <w:jc w:val="center"/>
              <w:rPr>
                <w:rFonts w:hint="default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答辩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spacing w:before="143" w:line="280" w:lineRule="auto"/>
              <w:ind w:left="106" w:leftChars="0" w:right="95" w:firstLine="48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pStyle w:val="7"/>
              <w:ind w:left="79" w:leftChars="0" w:right="7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论文或设计作品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3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56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I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学习</w:t>
            </w: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val="en-US" w:eastAsia="zh-CN"/>
              </w:rPr>
              <w:t>参考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val="en-US" w:eastAsia="zh-CN"/>
              </w:rPr>
              <w:t>文献</w:t>
            </w: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资料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J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教学条件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需求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6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K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注意事项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  <w:jc w:val="center"/>
        </w:trPr>
        <w:tc>
          <w:tcPr>
            <w:tcW w:w="8905" w:type="dxa"/>
            <w:gridSpan w:val="10"/>
            <w:vAlign w:val="center"/>
          </w:tcPr>
          <w:p>
            <w:pPr>
              <w:pStyle w:val="7"/>
              <w:spacing w:before="65"/>
              <w:ind w:left="107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备注：</w:t>
            </w:r>
          </w:p>
          <w:p>
            <w:pPr>
              <w:pStyle w:val="7"/>
              <w:spacing w:before="1" w:line="280" w:lineRule="auto"/>
              <w:ind w:left="107" w:right="97" w:firstLine="480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1.本课程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教学</w:t>
            </w: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大纲F—J 项同一课程不同授课教师应协同讨论研究达成共同核心内涵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。经教学工作指导小组审议通过的课程教学大纲不宜自行更改。</w:t>
            </w:r>
          </w:p>
          <w:p>
            <w:pPr>
              <w:pStyle w:val="7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.评价方式可参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考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下列方式：</w:t>
            </w:r>
          </w:p>
          <w:p>
            <w:pPr>
              <w:pStyle w:val="7"/>
              <w:spacing w:before="52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)实作评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论文设计作品、日常表现、表演、观察</w:t>
            </w:r>
          </w:p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)档案评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书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面报告</w:t>
            </w:r>
          </w:p>
          <w:p>
            <w:pPr>
              <w:pStyle w:val="7"/>
              <w:spacing w:before="53"/>
              <w:ind w:left="587"/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)口语评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：口头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答辩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ind w:left="170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审批意见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课程教学大纲起草团队成员签名：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专家组审定意见：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专家组成员签名：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学院教学工作指导小组审议意见：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教学工作指导小组组长：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仿宋" w:hAnsi="仿宋" w:eastAsia="仿宋" w:cs="仿宋"/>
        <w:sz w:val="18"/>
        <w:szCs w:val="22"/>
        <w:lang w:val="en-US" w:eastAsia="en-US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447822">
    <w:nsid w:val="0053208E"/>
    <w:multiLevelType w:val="multilevel"/>
    <w:tmpl w:val="0053208E"/>
    <w:lvl w:ilvl="0" w:tentative="1">
      <w:start w:val="0"/>
      <w:numFmt w:val="bullet"/>
      <w:lvlText w:val=""/>
      <w:lvlJc w:val="left"/>
      <w:pPr>
        <w:ind w:left="400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1">
      <w:start w:val="0"/>
      <w:numFmt w:val="bullet"/>
      <w:lvlText w:val="•"/>
      <w:lvlJc w:val="left"/>
      <w:pPr>
        <w:ind w:left="890" w:hanging="188"/>
      </w:pPr>
      <w:rPr>
        <w:rFonts w:hint="default"/>
      </w:rPr>
    </w:lvl>
    <w:lvl w:ilvl="2" w:tentative="1">
      <w:start w:val="0"/>
      <w:numFmt w:val="bullet"/>
      <w:lvlText w:val="•"/>
      <w:lvlJc w:val="left"/>
      <w:pPr>
        <w:ind w:left="1380" w:hanging="188"/>
      </w:pPr>
      <w:rPr>
        <w:rFonts w:hint="default"/>
      </w:rPr>
    </w:lvl>
    <w:lvl w:ilvl="3" w:tentative="1">
      <w:start w:val="0"/>
      <w:numFmt w:val="bullet"/>
      <w:lvlText w:val="•"/>
      <w:lvlJc w:val="left"/>
      <w:pPr>
        <w:ind w:left="1870" w:hanging="188"/>
      </w:pPr>
      <w:rPr>
        <w:rFonts w:hint="default"/>
      </w:rPr>
    </w:lvl>
    <w:lvl w:ilvl="4" w:tentative="1">
      <w:start w:val="0"/>
      <w:numFmt w:val="bullet"/>
      <w:lvlText w:val="•"/>
      <w:lvlJc w:val="left"/>
      <w:pPr>
        <w:ind w:left="2361" w:hanging="188"/>
      </w:pPr>
      <w:rPr>
        <w:rFonts w:hint="default"/>
      </w:rPr>
    </w:lvl>
    <w:lvl w:ilvl="5" w:tentative="1">
      <w:start w:val="0"/>
      <w:numFmt w:val="bullet"/>
      <w:lvlText w:val="•"/>
      <w:lvlJc w:val="left"/>
      <w:pPr>
        <w:ind w:left="2851" w:hanging="188"/>
      </w:pPr>
      <w:rPr>
        <w:rFonts w:hint="default"/>
      </w:rPr>
    </w:lvl>
    <w:lvl w:ilvl="6" w:tentative="1">
      <w:start w:val="0"/>
      <w:numFmt w:val="bullet"/>
      <w:lvlText w:val="•"/>
      <w:lvlJc w:val="left"/>
      <w:pPr>
        <w:ind w:left="3341" w:hanging="188"/>
      </w:pPr>
      <w:rPr>
        <w:rFonts w:hint="default"/>
      </w:rPr>
    </w:lvl>
    <w:lvl w:ilvl="7" w:tentative="1">
      <w:start w:val="0"/>
      <w:numFmt w:val="bullet"/>
      <w:lvlText w:val="•"/>
      <w:lvlJc w:val="left"/>
      <w:pPr>
        <w:ind w:left="3832" w:hanging="188"/>
      </w:pPr>
      <w:rPr>
        <w:rFonts w:hint="default"/>
      </w:rPr>
    </w:lvl>
    <w:lvl w:ilvl="8" w:tentative="1">
      <w:start w:val="0"/>
      <w:numFmt w:val="bullet"/>
      <w:lvlText w:val="•"/>
      <w:lvlJc w:val="left"/>
      <w:pPr>
        <w:ind w:left="4322" w:hanging="188"/>
      </w:pPr>
      <w:rPr>
        <w:rFonts w:hint="default"/>
      </w:rPr>
    </w:lvl>
  </w:abstractNum>
  <w:abstractNum w:abstractNumId="64368334">
    <w:nsid w:val="03D62ECE"/>
    <w:multiLevelType w:val="multilevel"/>
    <w:tmpl w:val="03D62ECE"/>
    <w:lvl w:ilvl="0" w:tentative="1">
      <w:start w:val="0"/>
      <w:numFmt w:val="bullet"/>
      <w:lvlText w:val=""/>
      <w:lvlJc w:val="left"/>
      <w:pPr>
        <w:ind w:left="416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</w:rPr>
    </w:lvl>
    <w:lvl w:ilvl="1" w:tentative="1">
      <w:start w:val="0"/>
      <w:numFmt w:val="bullet"/>
      <w:lvlText w:val="•"/>
      <w:lvlJc w:val="left"/>
      <w:pPr>
        <w:ind w:left="1137" w:hanging="215"/>
      </w:pPr>
      <w:rPr>
        <w:rFonts w:hint="default"/>
      </w:rPr>
    </w:lvl>
    <w:lvl w:ilvl="2" w:tentative="1">
      <w:start w:val="0"/>
      <w:numFmt w:val="bullet"/>
      <w:lvlText w:val="•"/>
      <w:lvlJc w:val="left"/>
      <w:pPr>
        <w:ind w:left="1855" w:hanging="215"/>
      </w:pPr>
      <w:rPr>
        <w:rFonts w:hint="default"/>
      </w:rPr>
    </w:lvl>
    <w:lvl w:ilvl="3" w:tentative="1">
      <w:start w:val="0"/>
      <w:numFmt w:val="bullet"/>
      <w:lvlText w:val="•"/>
      <w:lvlJc w:val="left"/>
      <w:pPr>
        <w:ind w:left="2572" w:hanging="215"/>
      </w:pPr>
      <w:rPr>
        <w:rFonts w:hint="default"/>
      </w:rPr>
    </w:lvl>
    <w:lvl w:ilvl="4" w:tentative="1">
      <w:start w:val="0"/>
      <w:numFmt w:val="bullet"/>
      <w:lvlText w:val="•"/>
      <w:lvlJc w:val="left"/>
      <w:pPr>
        <w:ind w:left="3290" w:hanging="215"/>
      </w:pPr>
      <w:rPr>
        <w:rFonts w:hint="default"/>
      </w:rPr>
    </w:lvl>
    <w:lvl w:ilvl="5" w:tentative="1">
      <w:start w:val="0"/>
      <w:numFmt w:val="bullet"/>
      <w:lvlText w:val="•"/>
      <w:lvlJc w:val="left"/>
      <w:pPr>
        <w:ind w:left="4007" w:hanging="215"/>
      </w:pPr>
      <w:rPr>
        <w:rFonts w:hint="default"/>
      </w:rPr>
    </w:lvl>
    <w:lvl w:ilvl="6" w:tentative="1">
      <w:start w:val="0"/>
      <w:numFmt w:val="bullet"/>
      <w:lvlText w:val="•"/>
      <w:lvlJc w:val="left"/>
      <w:pPr>
        <w:ind w:left="4725" w:hanging="215"/>
      </w:pPr>
      <w:rPr>
        <w:rFonts w:hint="default"/>
      </w:rPr>
    </w:lvl>
    <w:lvl w:ilvl="7" w:tentative="1">
      <w:start w:val="0"/>
      <w:numFmt w:val="bullet"/>
      <w:lvlText w:val="•"/>
      <w:lvlJc w:val="left"/>
      <w:pPr>
        <w:ind w:left="5442" w:hanging="215"/>
      </w:pPr>
      <w:rPr>
        <w:rFonts w:hint="default"/>
      </w:rPr>
    </w:lvl>
    <w:lvl w:ilvl="8" w:tentative="1">
      <w:start w:val="0"/>
      <w:numFmt w:val="bullet"/>
      <w:lvlText w:val="•"/>
      <w:lvlJc w:val="left"/>
      <w:pPr>
        <w:ind w:left="6160" w:hanging="215"/>
      </w:pPr>
      <w:rPr>
        <w:rFonts w:hint="default"/>
      </w:rPr>
    </w:lvl>
  </w:abstractNum>
  <w:num w:numId="1">
    <w:abstractNumId w:val="5447822"/>
  </w:num>
  <w:num w:numId="2">
    <w:abstractNumId w:val="643683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2BD5605"/>
    <w:rsid w:val="20EF2591"/>
    <w:rsid w:val="22BD5605"/>
    <w:rsid w:val="55A01453"/>
    <w:rsid w:val="5ACF3EF0"/>
    <w:rsid w:val="5BDC4F70"/>
    <w:rsid w:val="5D4A4D20"/>
    <w:rsid w:val="5FD6125D"/>
    <w:rsid w:val="63CD18C1"/>
    <w:rsid w:val="6DF26383"/>
    <w:rsid w:val="738D23F6"/>
    <w:rsid w:val="76AF110D"/>
    <w:rsid w:val="7A905BE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2021-08-21T03:36:00Z</dcterms:created>
  <dc:creator>JS</dc:creator>
  <cp:lastModifiedBy>Administrator</cp:lastModifiedBy>
  <dcterms:modified xsi:type="dcterms:W3CDTF">2021-08-22T00:06:54Z</dcterms:modified>
  <dc:title>三明学院	   专业课程论文、课程设计、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