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F4" w:rsidRDefault="000B0B3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47" type="#_x0000_t32" style="position:absolute;left:0;text-align:left;margin-left:291pt;margin-top:331.5pt;width:48pt;height:0;z-index:251744256" o:connectortype="straight">
            <v:stroke endarrow="block"/>
          </v:shape>
        </w:pict>
      </w:r>
      <w:r>
        <w:rPr>
          <w:noProof/>
        </w:rPr>
        <w:pict>
          <v:shape id="_x0000_s2146" type="#_x0000_t32" style="position:absolute;left:0;text-align:left;margin-left:202.5pt;margin-top:349.5pt;width:24.75pt;height:0;z-index:251743232" o:connectortype="straight">
            <v:stroke endarrow="block"/>
          </v:shape>
        </w:pict>
      </w:r>
      <w:r>
        <w:rPr>
          <w:noProof/>
        </w:rPr>
        <w:pict>
          <v:shape id="_x0000_s2145" type="#_x0000_t32" style="position:absolute;left:0;text-align:left;margin-left:170.25pt;margin-top:306pt;width:0;height:29.25pt;z-index:251742208" o:connectortype="straight">
            <v:stroke endarrow="block"/>
          </v:shape>
        </w:pict>
      </w:r>
      <w:r>
        <w:rPr>
          <w:noProof/>
        </w:rPr>
        <w:pict>
          <v:shape id="_x0000_s2144" type="#_x0000_t32" style="position:absolute;left:0;text-align:left;margin-left:247.5pt;margin-top:283.5pt;width:31.5pt;height:0;flip:x;z-index:251741184" o:connectortype="straight">
            <v:stroke endarrow="block"/>
          </v:shape>
        </w:pict>
      </w:r>
      <w:r>
        <w:rPr>
          <w:noProof/>
        </w:rPr>
        <w:pict>
          <v:shape id="_x0000_s2143" type="#_x0000_t32" style="position:absolute;left:0;text-align:left;margin-left:365.25pt;margin-top:283.5pt;width:33.75pt;height:0;flip:x;z-index:251740160" o:connectortype="straight">
            <v:stroke endarrow="block"/>
          </v:shape>
        </w:pict>
      </w:r>
      <w:r>
        <w:rPr>
          <w:noProof/>
        </w:rPr>
        <w:pict>
          <v:shape id="_x0000_s2142" type="#_x0000_t32" style="position:absolute;left:0;text-align:left;margin-left:485.25pt;margin-top:283.5pt;width:24.75pt;height:0;flip:x;z-index:251739136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41" type="#_x0000_t202" style="position:absolute;left:0;text-align:left;margin-left:588.75pt;margin-top:225pt;width:19.5pt;height:18.75pt;z-index:251738112" strokecolor="white [3212]">
            <v:textbox style="mso-next-textbox:#_x0000_s2141">
              <w:txbxContent>
                <w:p w:rsidR="0036348F" w:rsidRPr="00097A9B" w:rsidRDefault="0036348F" w:rsidP="0036348F">
                  <w:pPr>
                    <w:rPr>
                      <w:sz w:val="15"/>
                      <w:szCs w:val="15"/>
                    </w:rPr>
                  </w:pPr>
                  <w:proofErr w:type="gramStart"/>
                  <w:r>
                    <w:rPr>
                      <w:rFonts w:hint="eastAsia"/>
                      <w:sz w:val="15"/>
                      <w:szCs w:val="15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2140" type="#_x0000_t202" style="position:absolute;left:0;text-align:left;margin-left:619.5pt;margin-top:183pt;width:19.5pt;height:18.75pt;z-index:251737088" strokecolor="white [3212]">
            <v:textbox style="mso-next-textbox:#_x0000_s2140">
              <w:txbxContent>
                <w:p w:rsidR="0036348F" w:rsidRPr="00097A9B" w:rsidRDefault="0036348F" w:rsidP="0036348F">
                  <w:pPr>
                    <w:rPr>
                      <w:sz w:val="15"/>
                      <w:szCs w:val="15"/>
                    </w:rPr>
                  </w:pPr>
                  <w:r w:rsidRPr="00097A9B">
                    <w:rPr>
                      <w:rFonts w:hint="eastAsia"/>
                      <w:sz w:val="15"/>
                      <w:szCs w:val="15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39" type="#_x0000_t202" style="position:absolute;left:0;text-align:left;margin-left:549.75pt;margin-top:183pt;width:66pt;height:18.75pt;z-index:251736064" strokecolor="white [3212]">
            <v:textbox style="mso-next-textbox:#_x0000_s2139">
              <w:txbxContent>
                <w:p w:rsidR="00097A9B" w:rsidRPr="00097A9B" w:rsidRDefault="00097A9B">
                  <w:pPr>
                    <w:rPr>
                      <w:sz w:val="15"/>
                      <w:szCs w:val="15"/>
                    </w:rPr>
                  </w:pPr>
                  <w:r w:rsidRPr="00097A9B">
                    <w:rPr>
                      <w:rFonts w:hint="eastAsia"/>
                      <w:sz w:val="15"/>
                      <w:szCs w:val="15"/>
                    </w:rPr>
                    <w:t>是否大于</w:t>
                  </w:r>
                  <w:r w:rsidRPr="00097A9B">
                    <w:rPr>
                      <w:rFonts w:hint="eastAsia"/>
                      <w:sz w:val="15"/>
                      <w:szCs w:val="15"/>
                    </w:rPr>
                    <w:t>100</w:t>
                  </w:r>
                  <w:r w:rsidRPr="00097A9B">
                    <w:rPr>
                      <w:rFonts w:hint="eastAsia"/>
                      <w:sz w:val="15"/>
                      <w:szCs w:val="15"/>
                    </w:rPr>
                    <w:t>万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2112" style="position:absolute;left:0;text-align:left;margin-left:444pt;margin-top:331.5pt;width:37.5pt;height:27pt;z-index:251710464" arcsize="10923f">
            <v:textbox>
              <w:txbxContent>
                <w:p w:rsidR="00315747" w:rsidRPr="00096CA3" w:rsidRDefault="00315747" w:rsidP="00315747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中标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11" style="position:absolute;left:0;text-align:left;margin-left:339pt;margin-top:315.75pt;width:63.75pt;height:64.5pt;z-index:251709440" arcsize="10923f">
            <v:textbox>
              <w:txbxContent>
                <w:p w:rsidR="00315747" w:rsidRDefault="00315747" w:rsidP="00315747">
                  <w:pPr>
                    <w:jc w:val="center"/>
                    <w:rPr>
                      <w:szCs w:val="21"/>
                    </w:rPr>
                  </w:pPr>
                </w:p>
                <w:p w:rsidR="00315747" w:rsidRPr="00315747" w:rsidRDefault="00315747" w:rsidP="0031574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开标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138" type="#_x0000_t32" style="position:absolute;left:0;text-align:left;margin-left:611.25pt;margin-top:206.25pt;width:31.5pt;height:0;z-index:251735040" o:connectortype="straight">
            <v:stroke endarrow="block"/>
          </v:shape>
        </w:pict>
      </w:r>
      <w:r>
        <w:rPr>
          <w:noProof/>
        </w:rPr>
        <w:pict>
          <v:shape id="_x0000_s2137" type="#_x0000_t32" style="position:absolute;left:0;text-align:left;margin-left:611.25pt;margin-top:206.25pt;width:0;height:55.5pt;z-index:251734016" o:connectortype="straight">
            <v:stroke endarrow="block"/>
          </v:shape>
        </w:pict>
      </w:r>
      <w:r>
        <w:rPr>
          <w:noProof/>
        </w:rPr>
        <w:pict>
          <v:shape id="_x0000_s2136" type="#_x0000_t32" style="position:absolute;left:0;text-align:left;margin-left:549.75pt;margin-top:206.25pt;width:61.5pt;height:0;z-index:251732992" o:connectortype="straight"/>
        </w:pict>
      </w:r>
      <w:r>
        <w:rPr>
          <w:noProof/>
        </w:rPr>
        <w:pict>
          <v:shape id="_x0000_s2135" type="#_x0000_t32" style="position:absolute;left:0;text-align:left;margin-left:666.75pt;margin-top:219.75pt;width:.75pt;height:42pt;z-index:251731968" o:connectortype="straight">
            <v:stroke endarrow="block"/>
          </v:shape>
        </w:pict>
      </w:r>
      <w:r>
        <w:rPr>
          <w:noProof/>
        </w:rPr>
        <w:pict>
          <v:shape id="_x0000_s2130" type="#_x0000_t32" style="position:absolute;left:0;text-align:left;margin-left:415.5pt;margin-top:219.75pt;width:48pt;height:0;z-index:251727872" o:connectortype="straight">
            <v:stroke endarrow="block"/>
          </v:shape>
        </w:pict>
      </w:r>
      <w:r>
        <w:rPr>
          <w:noProof/>
        </w:rPr>
        <w:pict>
          <v:shape id="_x0000_s2129" type="#_x0000_t32" style="position:absolute;left:0;text-align:left;margin-left:255pt;margin-top:219.75pt;width:36pt;height:0;z-index:251726848" o:connectortype="straight">
            <v:stroke endarrow="block"/>
          </v:shape>
        </w:pict>
      </w:r>
      <w:r>
        <w:rPr>
          <w:noProof/>
        </w:rPr>
        <w:pict>
          <v:shape id="_x0000_s2128" type="#_x0000_t32" style="position:absolute;left:0;text-align:left;margin-left:600pt;margin-top:158.25pt;width:32.25pt;height:0;z-index:251725824" o:connectortype="straight">
            <v:stroke endarrow="block"/>
          </v:shape>
        </w:pict>
      </w:r>
      <w:r>
        <w:rPr>
          <w:noProof/>
        </w:rPr>
        <w:pict>
          <v:shape id="_x0000_s2127" type="#_x0000_t32" style="position:absolute;left:0;text-align:left;margin-left:505.5pt;margin-top:158.25pt;width:25.5pt;height:0;z-index:251724800" o:connectortype="straight">
            <v:stroke endarrow="block"/>
          </v:shape>
        </w:pict>
      </w:r>
      <w:r>
        <w:rPr>
          <w:noProof/>
        </w:rPr>
        <w:pict>
          <v:shape id="_x0000_s2126" type="#_x0000_t32" style="position:absolute;left:0;text-align:left;margin-left:372.75pt;margin-top:158.25pt;width:26.25pt;height:0;z-index:251723776" o:connectortype="straight">
            <v:stroke endarrow="block"/>
          </v:shape>
        </w:pict>
      </w:r>
      <w:r>
        <w:rPr>
          <w:noProof/>
        </w:rPr>
        <w:pict>
          <v:shape id="_x0000_s2125" type="#_x0000_t32" style="position:absolute;left:0;text-align:left;margin-left:291pt;margin-top:158.25pt;width:20.25pt;height:0;z-index:251722752" o:connectortype="straight">
            <v:stroke endarrow="block"/>
          </v:shape>
        </w:pict>
      </w:r>
      <w:r>
        <w:rPr>
          <w:noProof/>
        </w:rPr>
        <w:pict>
          <v:shape id="_x0000_s2124" type="#_x0000_t32" style="position:absolute;left:0;text-align:left;margin-left:206.25pt;margin-top:158.25pt;width:21pt;height:0;z-index:251721728" o:connectortype="straight">
            <v:stroke endarrow="block"/>
          </v:shape>
        </w:pict>
      </w:r>
      <w:r>
        <w:rPr>
          <w:noProof/>
        </w:rPr>
        <w:pict>
          <v:shape id="_x0000_s2123" type="#_x0000_t32" style="position:absolute;left:0;text-align:left;margin-left:206.25pt;margin-top:120pt;width:40.5pt;height:0;z-index:251720704" o:connectortype="straight">
            <v:stroke endarrow="block"/>
          </v:shape>
        </w:pict>
      </w:r>
      <w:r>
        <w:rPr>
          <w:noProof/>
        </w:rPr>
        <w:pict>
          <v:shape id="_x0000_s2122" type="#_x0000_t32" style="position:absolute;left:0;text-align:left;margin-left:126pt;margin-top:219.75pt;width:18.75pt;height:0;z-index:251719680" o:connectortype="straight">
            <v:stroke endarrow="block"/>
          </v:shape>
        </w:pict>
      </w:r>
      <w:r>
        <w:rPr>
          <w:noProof/>
        </w:rPr>
        <w:pict>
          <v:shape id="_x0000_s2121" type="#_x0000_t32" style="position:absolute;left:0;text-align:left;margin-left:126pt;margin-top:158.25pt;width:18.75pt;height:0;z-index:251718656" o:connectortype="straight">
            <v:stroke endarrow="block"/>
          </v:shape>
        </w:pict>
      </w:r>
      <w:r>
        <w:rPr>
          <w:noProof/>
        </w:rPr>
        <w:pict>
          <v:shape id="_x0000_s2120" type="#_x0000_t32" style="position:absolute;left:0;text-align:left;margin-left:126pt;margin-top:120pt;width:18.75pt;height:0;z-index:251717632" o:connectortype="straight">
            <v:stroke endarrow="block"/>
          </v:shape>
        </w:pict>
      </w:r>
      <w:r>
        <w:rPr>
          <w:noProof/>
        </w:rPr>
        <w:pict>
          <v:shape id="_x0000_s2119" type="#_x0000_t32" style="position:absolute;left:0;text-align:left;margin-left:126pt;margin-top:120pt;width:0;height:99.75pt;z-index:251716608" o:connectortype="straight"/>
        </w:pict>
      </w:r>
      <w:r>
        <w:rPr>
          <w:noProof/>
        </w:rPr>
        <w:pict>
          <v:shape id="_x0000_s2117" type="#_x0000_t32" style="position:absolute;left:0;text-align:left;margin-left:119.25pt;margin-top:169.5pt;width:6.75pt;height:0;z-index:251715584" o:connectortype="straight"/>
        </w:pict>
      </w:r>
      <w:r>
        <w:rPr>
          <w:noProof/>
        </w:rPr>
        <w:pict>
          <v:roundrect id="_x0000_s2114" style="position:absolute;left:0;text-align:left;margin-left:611.25pt;margin-top:331.5pt;width:76.5pt;height:27pt;z-index:251712512" arcsize="10923f">
            <v:textbox>
              <w:txbxContent>
                <w:p w:rsidR="00315747" w:rsidRPr="00096CA3" w:rsidRDefault="00315747" w:rsidP="00315747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合同审批、签订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13" style="position:absolute;left:0;text-align:left;margin-left:526.5pt;margin-top:331.5pt;width:57.75pt;height:27pt;z-index:251711488" arcsize="10923f">
            <v:textbox>
              <w:txbxContent>
                <w:p w:rsidR="00315747" w:rsidRPr="00096CA3" w:rsidRDefault="00315747" w:rsidP="00315747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合同拟定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10" style="position:absolute;left:0;text-align:left;margin-left:227.25pt;margin-top:315.75pt;width:63.75pt;height:64.5pt;z-index:251708416" arcsize="10923f">
            <v:textbox>
              <w:txbxContent>
                <w:p w:rsidR="00315747" w:rsidRDefault="00315747" w:rsidP="00315747">
                  <w:pPr>
                    <w:jc w:val="center"/>
                    <w:rPr>
                      <w:szCs w:val="21"/>
                    </w:rPr>
                  </w:pPr>
                </w:p>
                <w:p w:rsidR="00315747" w:rsidRPr="00315747" w:rsidRDefault="00315747" w:rsidP="00315747">
                  <w:pPr>
                    <w:jc w:val="center"/>
                    <w:rPr>
                      <w:szCs w:val="21"/>
                    </w:rPr>
                  </w:pPr>
                  <w:r w:rsidRPr="00315747">
                    <w:rPr>
                      <w:rFonts w:hint="eastAsia"/>
                      <w:szCs w:val="21"/>
                    </w:rPr>
                    <w:t>标文公示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93" style="position:absolute;left:0;text-align:left;margin-left:632.25pt;margin-top:145.5pt;width:61.5pt;height:24pt;z-index:251695104" arcsize="10923f">
            <v:textbox>
              <w:txbxContent>
                <w:p w:rsidR="00797B0F" w:rsidRDefault="00797B0F" w:rsidP="00797B0F">
                  <w:r>
                    <w:rPr>
                      <w:rFonts w:hint="eastAsia"/>
                    </w:rPr>
                    <w:t>办结入库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92" style="position:absolute;left:0;text-align:left;margin-left:531pt;margin-top:145.5pt;width:69pt;height:24pt;z-index:251694080" arcsize="10923f">
            <v:textbox>
              <w:txbxContent>
                <w:p w:rsidR="00797B0F" w:rsidRDefault="00797B0F" w:rsidP="00797B0F">
                  <w:r>
                    <w:rPr>
                      <w:rFonts w:hint="eastAsia"/>
                    </w:rPr>
                    <w:t>收货、验收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91" style="position:absolute;left:0;text-align:left;margin-left:402.75pt;margin-top:145.5pt;width:102.75pt;height:24pt;z-index:251693056" arcsize="10923f">
            <v:textbox>
              <w:txbxContent>
                <w:p w:rsidR="00797B0F" w:rsidRPr="00797B0F" w:rsidRDefault="00797B0F" w:rsidP="00797B0F">
                  <w:pPr>
                    <w:rPr>
                      <w:sz w:val="18"/>
                      <w:szCs w:val="18"/>
                    </w:rPr>
                  </w:pPr>
                  <w:r w:rsidRPr="00797B0F">
                    <w:rPr>
                      <w:rFonts w:hint="eastAsia"/>
                      <w:sz w:val="18"/>
                      <w:szCs w:val="18"/>
                    </w:rPr>
                    <w:t>经办人办理付款手续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90" style="position:absolute;left:0;text-align:left;margin-left:311.25pt;margin-top:145.5pt;width:61.5pt;height:24pt;z-index:251692032" arcsize="10923f">
            <v:textbox>
              <w:txbxContent>
                <w:p w:rsidR="00797B0F" w:rsidRDefault="00797B0F" w:rsidP="00797B0F">
                  <w:proofErr w:type="gramStart"/>
                  <w:r>
                    <w:rPr>
                      <w:rFonts w:hint="eastAsia"/>
                    </w:rPr>
                    <w:t>网超下单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2089" style="position:absolute;left:0;text-align:left;margin-left:227.25pt;margin-top:145.5pt;width:63.75pt;height:24pt;z-index:251691008" arcsize="10923f">
            <v:textbox>
              <w:txbxContent>
                <w:p w:rsidR="00797B0F" w:rsidRDefault="00797B0F" w:rsidP="00797B0F">
                  <w:r>
                    <w:rPr>
                      <w:rFonts w:hint="eastAsia"/>
                    </w:rPr>
                    <w:t>计划录入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88" style="position:absolute;left:0;text-align:left;margin-left:144.75pt;margin-top:145.5pt;width:61.5pt;height:24pt;z-index:251689984" arcsize="10923f">
            <v:textbox>
              <w:txbxContent>
                <w:p w:rsidR="00797B0F" w:rsidRDefault="00797B0F" w:rsidP="00797B0F">
                  <w:r>
                    <w:rPr>
                      <w:rFonts w:hint="eastAsia"/>
                    </w:rPr>
                    <w:t>网上超市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05" style="position:absolute;left:0;text-align:left;margin-left:144.75pt;margin-top:336pt;width:57.75pt;height:27pt;z-index:251707392" arcsize="10923f">
            <v:textbox>
              <w:txbxContent>
                <w:p w:rsidR="00096CA3" w:rsidRPr="00096CA3" w:rsidRDefault="00096CA3" w:rsidP="00096CA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标文确认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04" style="position:absolute;left:0;text-align:left;margin-left:144.75pt;margin-top:261.75pt;width:102.75pt;height:44.25pt;z-index:251706368" arcsize="10923f">
            <v:textbox>
              <w:txbxContent>
                <w:p w:rsidR="00096CA3" w:rsidRPr="00096CA3" w:rsidRDefault="00096CA3" w:rsidP="00096CA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计划录入，抽取招标代理公司，制作标文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03" style="position:absolute;left:0;text-align:left;margin-left:279pt;margin-top:261.75pt;width:86.25pt;height:44.25pt;z-index:251705344" arcsize="10923f">
            <v:textbox>
              <w:txbxContent>
                <w:p w:rsidR="00096CA3" w:rsidRPr="00096CA3" w:rsidRDefault="00096CA3" w:rsidP="00096CA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报分管校领导或校长审批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02" style="position:absolute;left:0;text-align:left;margin-left:399pt;margin-top:261.75pt;width:86.25pt;height:44.25pt;z-index:251704320" arcsize="10923f">
            <v:textbox>
              <w:txbxContent>
                <w:p w:rsidR="00096CA3" w:rsidRPr="00096CA3" w:rsidRDefault="00DC31F8" w:rsidP="00096CA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资产管理部门</w:t>
                  </w:r>
                  <w:r w:rsidR="00096CA3">
                    <w:rPr>
                      <w:rFonts w:hint="eastAsia"/>
                      <w:sz w:val="18"/>
                      <w:szCs w:val="18"/>
                    </w:rPr>
                    <w:t>审核方案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00" style="position:absolute;left:0;text-align:left;margin-left:642.75pt;margin-top:195pt;width:68.25pt;height:24.75pt;z-index:251702272" arcsize="10923f">
            <v:textbox>
              <w:txbxContent>
                <w:p w:rsidR="00096CA3" w:rsidRPr="00096CA3" w:rsidRDefault="00096CA3" w:rsidP="00096CA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组织校级论证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01" style="position:absolute;left:0;text-align:left;margin-left:510pt;margin-top:261.75pt;width:177.75pt;height:44.25pt;z-index:251703296" arcsize="10923f">
            <v:textbox>
              <w:txbxContent>
                <w:p w:rsidR="00096CA3" w:rsidRPr="00096CA3" w:rsidRDefault="00096CA3" w:rsidP="00096CA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采购需求部门填写询价表，采购小组召开标前会议确定招标方式最高限价等内容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99" style="position:absolute;left:0;text-align:left;margin-left:463.5pt;margin-top:195pt;width:86.25pt;height:44.25pt;z-index:251701248" arcsize="10923f">
            <v:textbox>
              <w:txbxContent>
                <w:p w:rsidR="00096CA3" w:rsidRPr="00096CA3" w:rsidRDefault="00DC31F8" w:rsidP="00096CA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资产管理部门</w:t>
                  </w:r>
                  <w:r w:rsidR="00096CA3">
                    <w:rPr>
                      <w:rFonts w:hint="eastAsia"/>
                      <w:sz w:val="18"/>
                      <w:szCs w:val="18"/>
                    </w:rPr>
                    <w:t>办理财政审批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98" style="position:absolute;left:0;text-align:left;margin-left:291pt;margin-top:195pt;width:124.5pt;height:44.25pt;z-index:251700224" arcsize="10923f">
            <v:textbox>
              <w:txbxContent>
                <w:p w:rsidR="00096CA3" w:rsidRPr="00096CA3" w:rsidRDefault="00096CA3" w:rsidP="00096CA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采购需求部门提交纸质申购单、论证表、会议纪要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97" style="position:absolute;left:0;text-align:left;margin-left:144.75pt;margin-top:195pt;width:110.25pt;height:44.25pt;z-index:251699200" arcsize="10923f">
            <v:textbox>
              <w:txbxContent>
                <w:p w:rsidR="00797B0F" w:rsidRPr="00096CA3" w:rsidRDefault="00096CA3" w:rsidP="00797B0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校内招标</w:t>
                  </w:r>
                  <w:r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096CA3">
                    <w:rPr>
                      <w:rFonts w:hint="eastAsia"/>
                      <w:sz w:val="18"/>
                      <w:szCs w:val="18"/>
                    </w:rPr>
                    <w:t>公开招标</w:t>
                  </w:r>
                  <w:r w:rsidRPr="00096CA3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096CA3">
                    <w:rPr>
                      <w:rFonts w:hint="eastAsia"/>
                      <w:sz w:val="18"/>
                      <w:szCs w:val="18"/>
                    </w:rPr>
                    <w:t>政府询价采购等采购方式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86" style="position:absolute;left:0;text-align:left;margin-left:246.75pt;margin-top:109.5pt;width:263.25pt;height:24pt;z-index:251688960" arcsize="10923f">
            <v:textbox>
              <w:txbxContent>
                <w:p w:rsidR="00797B0F" w:rsidRPr="00797B0F" w:rsidRDefault="00DC31F8" w:rsidP="00797B0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资产管理部门</w:t>
                  </w:r>
                  <w:r w:rsidR="00797B0F" w:rsidRPr="00797B0F">
                    <w:rPr>
                      <w:rFonts w:hint="eastAsia"/>
                      <w:sz w:val="18"/>
                      <w:szCs w:val="18"/>
                    </w:rPr>
                    <w:t>、计财处、申购部门组成采购小组进行采购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85" style="position:absolute;left:0;text-align:left;margin-left:144.75pt;margin-top:109.5pt;width:61.5pt;height:24pt;z-index:251687936" arcsize="10923f">
            <v:textbox>
              <w:txbxContent>
                <w:p w:rsidR="00797B0F" w:rsidRDefault="00797B0F" w:rsidP="00797B0F">
                  <w:r>
                    <w:rPr>
                      <w:rFonts w:hint="eastAsia"/>
                    </w:rPr>
                    <w:t>零星采购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84" style="position:absolute;left:0;text-align:left;margin-left:78.75pt;margin-top:131.25pt;width:40.5pt;height:204pt;z-index:251686912" arcsize="10923f">
            <v:textbox>
              <w:txbxContent>
                <w:p w:rsidR="00027744" w:rsidRDefault="00027744">
                  <w:r>
                    <w:rPr>
                      <w:rFonts w:hint="eastAsia"/>
                    </w:rPr>
                    <w:t>根据限额进行分类采用招标方式的报招标领导小组审批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83" type="#_x0000_t13" style="position:absolute;left:0;text-align:left;margin-left:52.5pt;margin-top:225pt;width:21.75pt;height:14.25pt;z-index:251685888"/>
        </w:pict>
      </w:r>
      <w:r>
        <w:rPr>
          <w:noProof/>
        </w:rPr>
        <w:pict>
          <v:roundrect id="_x0000_s2074" style="position:absolute;left:0;text-align:left;margin-left:632.25pt;margin-top:12.75pt;width:95.25pt;height:24pt;z-index:251677696" arcsize="10923f">
            <v:textbox>
              <w:txbxContent>
                <w:p w:rsidR="005D5CB0" w:rsidRDefault="005D5CB0" w:rsidP="005D5CB0">
                  <w:r>
                    <w:rPr>
                      <w:rFonts w:hint="eastAsia"/>
                    </w:rPr>
                    <w:t>提交</w:t>
                  </w:r>
                  <w:r w:rsidR="00027744">
                    <w:rPr>
                      <w:rFonts w:hint="eastAsia"/>
                    </w:rPr>
                    <w:t>设备管理科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80" type="#_x0000_t32" style="position:absolute;left:0;text-align:left;margin-left:593.25pt;margin-top:24.75pt;width:39pt;height:0;z-index:251683840" o:connectortype="straight">
            <v:stroke endarrow="block"/>
          </v:shape>
        </w:pict>
      </w:r>
      <w:r>
        <w:rPr>
          <w:noProof/>
        </w:rPr>
        <w:pict>
          <v:shape id="_x0000_s2079" type="#_x0000_t32" style="position:absolute;left:0;text-align:left;margin-left:556.5pt;margin-top:47.25pt;width:36pt;height:0;z-index:251682816" o:connectortype="straight"/>
        </w:pict>
      </w:r>
      <w:r>
        <w:rPr>
          <w:noProof/>
        </w:rPr>
        <w:pict>
          <v:shape id="_x0000_s2078" type="#_x0000_t32" style="position:absolute;left:0;text-align:left;margin-left:536.25pt;margin-top:-7.5pt;width:56.25pt;height:0;z-index:251681792" o:connectortype="straight"/>
        </w:pict>
      </w:r>
      <w:r>
        <w:rPr>
          <w:noProof/>
        </w:rPr>
        <w:pict>
          <v:shape id="_x0000_s2077" type="#_x0000_t32" style="position:absolute;left:0;text-align:left;margin-left:536.25pt;margin-top:-59.25pt;width:56.25pt;height:0;z-index:251680768" o:connectortype="straight"/>
        </w:pict>
      </w:r>
      <w:r>
        <w:rPr>
          <w:noProof/>
        </w:rPr>
        <w:pict>
          <v:shape id="_x0000_s2076" type="#_x0000_t32" style="position:absolute;left:0;text-align:left;margin-left:536.25pt;margin-top:95.25pt;width:57pt;height:0;flip:x;z-index:251679744" o:connectortype="straight"/>
        </w:pict>
      </w:r>
      <w:r>
        <w:rPr>
          <w:noProof/>
        </w:rPr>
        <w:pict>
          <v:shape id="_x0000_s2075" type="#_x0000_t32" style="position:absolute;left:0;text-align:left;margin-left:592.5pt;margin-top:-59.25pt;width:.75pt;height:154.5pt;z-index:251678720" o:connectortype="straight"/>
        </w:pict>
      </w:r>
      <w:r>
        <w:rPr>
          <w:noProof/>
        </w:rPr>
        <w:pict>
          <v:shape id="_x0000_s2073" type="#_x0000_t32" style="position:absolute;left:0;text-align:left;margin-left:372.75pt;margin-top:95.25pt;width:16.5pt;height:0;z-index:251676672" o:connectortype="straight">
            <v:stroke endarrow="block"/>
          </v:shape>
        </w:pict>
      </w:r>
      <w:r>
        <w:rPr>
          <w:noProof/>
        </w:rPr>
        <w:pict>
          <v:shape id="_x0000_s2072" type="#_x0000_t32" style="position:absolute;left:0;text-align:left;margin-left:372.75pt;margin-top:47.25pt;width:16.5pt;height:0;z-index:251675648" o:connectortype="straight">
            <v:stroke endarrow="block"/>
          </v:shape>
        </w:pict>
      </w:r>
      <w:r>
        <w:rPr>
          <w:noProof/>
        </w:rPr>
        <w:pict>
          <v:shape id="_x0000_s2071" type="#_x0000_t32" style="position:absolute;left:0;text-align:left;margin-left:372pt;margin-top:-11.25pt;width:17.25pt;height:0;z-index:251674624" o:connectortype="straight">
            <v:stroke endarrow="block"/>
          </v:shape>
        </w:pict>
      </w:r>
      <w:r>
        <w:rPr>
          <w:noProof/>
        </w:rPr>
        <w:pict>
          <v:shape id="_x0000_s2070" type="#_x0000_t32" style="position:absolute;left:0;text-align:left;margin-left:372.75pt;margin-top:-59.25pt;width:16.5pt;height:0;z-index:251673600" o:connectortype="straight">
            <v:stroke endarrow="block"/>
          </v:shape>
        </w:pict>
      </w:r>
      <w:r>
        <w:rPr>
          <w:noProof/>
        </w:rPr>
        <w:pict>
          <v:shape id="_x0000_s2069" type="#_x0000_t32" style="position:absolute;left:0;text-align:left;margin-left:372pt;margin-top:-59.25pt;width:.75pt;height:154.5pt;z-index:251672576" o:connectortype="straight"/>
        </w:pict>
      </w:r>
      <w:r>
        <w:rPr>
          <w:noProof/>
        </w:rPr>
        <w:pict>
          <v:shape id="_x0000_s2068" type="#_x0000_t32" style="position:absolute;left:0;text-align:left;margin-left:353.25pt;margin-top:24.75pt;width:18.75pt;height:0;z-index:251671552" o:connectortype="straight"/>
        </w:pict>
      </w:r>
      <w:r>
        <w:rPr>
          <w:noProof/>
        </w:rPr>
        <w:pict>
          <v:roundrect id="_x0000_s2062" style="position:absolute;left:0;text-align:left;margin-left:389.25pt;margin-top:24.75pt;width:167.25pt;height:43.5pt;z-index:251669504" arcsize="10923f">
            <v:textbox>
              <w:txbxContent>
                <w:p w:rsidR="00444F61" w:rsidRDefault="00444F61" w:rsidP="00444F61"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万元以上，</w:t>
                  </w: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万元以下：</w:t>
                  </w:r>
                  <w:r w:rsidR="00DC31F8">
                    <w:rPr>
                      <w:rFonts w:hint="eastAsia"/>
                    </w:rPr>
                    <w:t>资产管理部门</w:t>
                  </w:r>
                  <w:r>
                    <w:rPr>
                      <w:rFonts w:hint="eastAsia"/>
                    </w:rPr>
                    <w:t>分管副校长审批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63" style="position:absolute;left:0;text-align:left;margin-left:389.25pt;margin-top:81pt;width:147pt;height:24pt;z-index:251670528" arcsize="10923f">
            <v:textbox>
              <w:txbxContent>
                <w:p w:rsidR="00444F61" w:rsidRDefault="00444F61" w:rsidP="00444F61"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万元以上：</w:t>
                  </w:r>
                  <w:r w:rsidR="00CF2078">
                    <w:rPr>
                      <w:rFonts w:hint="eastAsia"/>
                    </w:rPr>
                    <w:t>校长</w:t>
                  </w:r>
                  <w:r>
                    <w:rPr>
                      <w:rFonts w:hint="eastAsia"/>
                    </w:rPr>
                    <w:t>审批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60" style="position:absolute;left:0;text-align:left;margin-left:389.25pt;margin-top:-71.25pt;width:147pt;height:24pt;z-index:251667456" arcsize="10923f">
            <v:textbox>
              <w:txbxContent>
                <w:p w:rsidR="00444F61" w:rsidRDefault="00444F61" w:rsidP="00444F61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万元以下：部门主管审批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61" style="position:absolute;left:0;text-align:left;margin-left:389.25pt;margin-top:-30.75pt;width:147pt;height:43.5pt;z-index:251668480" arcsize="10923f">
            <v:textbox>
              <w:txbxContent>
                <w:p w:rsidR="00444F61" w:rsidRDefault="00444F61" w:rsidP="00444F61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万元以上，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万元以下：申购部门分管副校长审批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59" style="position:absolute;left:0;text-align:left;margin-left:272.25pt;margin-top:12.75pt;width:81pt;height:24pt;z-index:251666432" arcsize="10923f">
            <v:textbox>
              <w:txbxContent>
                <w:p w:rsidR="00662C0E" w:rsidRDefault="00662C0E" w:rsidP="00662C0E">
                  <w:r>
                    <w:rPr>
                      <w:rFonts w:hint="eastAsia"/>
                    </w:rPr>
                    <w:t>提交领导审批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57" type="#_x0000_t13" style="position:absolute;left:0;text-align:left;margin-left:246.75pt;margin-top:18pt;width:21.75pt;height:14.25pt;z-index:251664384"/>
        </w:pict>
      </w:r>
      <w:r>
        <w:rPr>
          <w:noProof/>
        </w:rPr>
        <w:pict>
          <v:roundrect id="_x0000_s2058" style="position:absolute;left:0;text-align:left;margin-left:170.25pt;margin-top:12.75pt;width:71.25pt;height:24pt;z-index:251665408" arcsize="10923f">
            <v:textbox>
              <w:txbxContent>
                <w:p w:rsidR="00E4778D" w:rsidRDefault="00662C0E" w:rsidP="00E4778D">
                  <w:r>
                    <w:rPr>
                      <w:rFonts w:hint="eastAsia"/>
                    </w:rPr>
                    <w:t>填写申购表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55" type="#_x0000_t13" style="position:absolute;left:0;text-align:left;margin-left:144.75pt;margin-top:18pt;width:21.75pt;height:14.25pt;z-index:251662336"/>
        </w:pict>
      </w:r>
      <w:r>
        <w:rPr>
          <w:noProof/>
        </w:rPr>
        <w:pict>
          <v:roundrect id="_x0000_s2053" style="position:absolute;left:0;text-align:left;margin-left:78.75pt;margin-top:12.75pt;width:61.5pt;height:24pt;z-index:251661312" arcsize="10923f">
            <v:textbox>
              <w:txbxContent>
                <w:p w:rsidR="00E4778D" w:rsidRDefault="00E4778D">
                  <w:r>
                    <w:rPr>
                      <w:rFonts w:hint="eastAsia"/>
                    </w:rPr>
                    <w:t>市场询价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52" type="#_x0000_t13" style="position:absolute;left:0;text-align:left;margin-left:52.5pt;margin-top:18pt;width:21.75pt;height:14.25pt;z-index:251660288"/>
        </w:pict>
      </w:r>
      <w:r>
        <w:rPr>
          <w:noProof/>
        </w:rPr>
        <w:pict>
          <v:roundrect id="_x0000_s2051" style="position:absolute;left:0;text-align:left;margin-left:21pt;margin-top:-42.75pt;width:26.25pt;height:133.5pt;z-index:251659264" arcsize="10923f">
            <v:textbox>
              <w:txbxContent>
                <w:p w:rsidR="00E4778D" w:rsidRDefault="00E4778D">
                  <w:r>
                    <w:rPr>
                      <w:rFonts w:hint="eastAsia"/>
                    </w:rPr>
                    <w:t>采购单位申购手续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50" style="position:absolute;left:0;text-align:left;margin-left:-33pt;margin-top:-42.75pt;width:32.25pt;height:483.75pt;z-index:251658240" arcsize="10923f">
            <v:textbox>
              <w:txbxContent>
                <w:p w:rsidR="00E4778D" w:rsidRDefault="00E4778D">
                  <w:pPr>
                    <w:rPr>
                      <w:sz w:val="32"/>
                      <w:szCs w:val="32"/>
                    </w:rPr>
                  </w:pPr>
                </w:p>
                <w:p w:rsidR="00E4778D" w:rsidRDefault="00E4778D">
                  <w:pPr>
                    <w:rPr>
                      <w:sz w:val="32"/>
                      <w:szCs w:val="32"/>
                    </w:rPr>
                  </w:pPr>
                </w:p>
                <w:p w:rsidR="00E4778D" w:rsidRDefault="00E4778D">
                  <w:pPr>
                    <w:rPr>
                      <w:sz w:val="32"/>
                      <w:szCs w:val="32"/>
                    </w:rPr>
                  </w:pPr>
                  <w:r w:rsidRPr="00E4778D">
                    <w:rPr>
                      <w:rFonts w:hint="eastAsia"/>
                      <w:sz w:val="32"/>
                      <w:szCs w:val="32"/>
                    </w:rPr>
                    <w:t>采</w:t>
                  </w:r>
                </w:p>
                <w:p w:rsidR="00E4778D" w:rsidRDefault="00E4778D">
                  <w:pPr>
                    <w:rPr>
                      <w:sz w:val="32"/>
                      <w:szCs w:val="32"/>
                    </w:rPr>
                  </w:pPr>
                </w:p>
                <w:p w:rsidR="00E4778D" w:rsidRDefault="00E4778D">
                  <w:pPr>
                    <w:rPr>
                      <w:sz w:val="32"/>
                      <w:szCs w:val="32"/>
                    </w:rPr>
                  </w:pPr>
                  <w:r w:rsidRPr="00E4778D">
                    <w:rPr>
                      <w:rFonts w:hint="eastAsia"/>
                      <w:sz w:val="32"/>
                      <w:szCs w:val="32"/>
                    </w:rPr>
                    <w:t>购</w:t>
                  </w:r>
                </w:p>
                <w:p w:rsidR="00E4778D" w:rsidRDefault="00E4778D">
                  <w:pPr>
                    <w:rPr>
                      <w:sz w:val="32"/>
                      <w:szCs w:val="32"/>
                    </w:rPr>
                  </w:pPr>
                </w:p>
                <w:p w:rsidR="00E4778D" w:rsidRDefault="00E4778D">
                  <w:pPr>
                    <w:rPr>
                      <w:sz w:val="32"/>
                      <w:szCs w:val="32"/>
                    </w:rPr>
                  </w:pPr>
                  <w:r w:rsidRPr="00E4778D">
                    <w:rPr>
                      <w:rFonts w:hint="eastAsia"/>
                      <w:sz w:val="32"/>
                      <w:szCs w:val="32"/>
                    </w:rPr>
                    <w:t>流</w:t>
                  </w:r>
                </w:p>
                <w:p w:rsidR="00E4778D" w:rsidRDefault="00E4778D">
                  <w:pPr>
                    <w:rPr>
                      <w:sz w:val="32"/>
                      <w:szCs w:val="32"/>
                    </w:rPr>
                  </w:pPr>
                </w:p>
                <w:p w:rsidR="00E4778D" w:rsidRDefault="00E4778D">
                  <w:pPr>
                    <w:rPr>
                      <w:sz w:val="32"/>
                      <w:szCs w:val="32"/>
                    </w:rPr>
                  </w:pPr>
                  <w:r w:rsidRPr="00E4778D">
                    <w:rPr>
                      <w:rFonts w:hint="eastAsia"/>
                      <w:sz w:val="32"/>
                      <w:szCs w:val="32"/>
                    </w:rPr>
                    <w:t>程</w:t>
                  </w:r>
                </w:p>
                <w:p w:rsidR="00E4778D" w:rsidRDefault="00E4778D">
                  <w:pPr>
                    <w:rPr>
                      <w:sz w:val="32"/>
                      <w:szCs w:val="32"/>
                    </w:rPr>
                  </w:pPr>
                </w:p>
                <w:p w:rsidR="00E4778D" w:rsidRPr="00E4778D" w:rsidRDefault="00E4778D">
                  <w:pPr>
                    <w:rPr>
                      <w:sz w:val="32"/>
                      <w:szCs w:val="32"/>
                    </w:rPr>
                  </w:pPr>
                  <w:r w:rsidRPr="00E4778D">
                    <w:rPr>
                      <w:rFonts w:hint="eastAsia"/>
                      <w:sz w:val="32"/>
                      <w:szCs w:val="32"/>
                    </w:rPr>
                    <w:t>图</w:t>
                  </w:r>
                </w:p>
              </w:txbxContent>
            </v:textbox>
          </v:roundrect>
        </w:pict>
      </w:r>
      <w:r>
        <w:pict>
          <v:group id="_x0000_s2149" editas="canvas" style="width:692.15pt;height:415.3pt;mso-position-horizontal-relative:char;mso-position-vertical-relative:line" coordorigin="4830,4275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48" type="#_x0000_t75" style="position:absolute;left:4830;top:4275;width:7200;height:4320" o:preferrelative="f">
              <v:fill o:detectmouseclick="t"/>
              <v:path o:extrusionok="t" o:connecttype="none"/>
              <o:lock v:ext="edit" text="t"/>
            </v:shape>
            <v:shape id="_x0000_s2150" type="#_x0000_t32" style="position:absolute;left:7857;top:8021;width:499;height:0;flip:x" o:connectortype="straight">
              <v:stroke dashstyle="dashDot" endarrow="block"/>
            </v:shape>
            <v:shape id="_x0000_s2151" type="#_x0000_t202" style="position:absolute;left:10549;top:6148;width:686;height:195" strokecolor="white [3212]">
              <v:textbox style="mso-next-textbox:#_x0000_s2151">
                <w:txbxContent>
                  <w:p w:rsidR="0036348F" w:rsidRPr="00097A9B" w:rsidRDefault="0036348F" w:rsidP="0036348F">
                    <w:pPr>
                      <w:rPr>
                        <w:sz w:val="15"/>
                        <w:szCs w:val="15"/>
                      </w:rPr>
                    </w:pPr>
                    <w:r w:rsidRPr="00097A9B">
                      <w:rPr>
                        <w:rFonts w:hint="eastAsia"/>
                        <w:sz w:val="15"/>
                        <w:szCs w:val="15"/>
                      </w:rPr>
                      <w:t>是否大于</w:t>
                    </w:r>
                    <w:r w:rsidRPr="00097A9B">
                      <w:rPr>
                        <w:rFonts w:hint="eastAsia"/>
                        <w:sz w:val="15"/>
                        <w:szCs w:val="15"/>
                      </w:rPr>
                      <w:t>100</w:t>
                    </w:r>
                    <w:r w:rsidRPr="00097A9B">
                      <w:rPr>
                        <w:rFonts w:hint="eastAsia"/>
                        <w:sz w:val="15"/>
                        <w:szCs w:val="15"/>
                      </w:rPr>
                      <w:t>万</w:t>
                    </w:r>
                  </w:p>
                </w:txbxContent>
              </v:textbox>
            </v:shape>
            <v:shape id="_x0000_s2152" type="#_x0000_t202" style="position:absolute;left:7958;top:8068;width:328;height:219" strokecolor="white [3212]">
              <v:textbox style="mso-next-textbox:#_x0000_s2152">
                <w:txbxContent>
                  <w:p w:rsidR="0036348F" w:rsidRPr="00097A9B" w:rsidRDefault="0036348F" w:rsidP="0036348F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流标</w:t>
                    </w:r>
                  </w:p>
                </w:txbxContent>
              </v:textbox>
            </v:shape>
            <v:shape id="_x0000_s2153" type="#_x0000_t32" style="position:absolute;left:9020;top:7834;width:429;height:1" o:connectortype="straight">
              <v:stroke endarrow="block"/>
            </v:shape>
            <v:shape id="_x0000_s2154" type="#_x0000_t32" style="position:absolute;left:9839;top:7834;width:468;height:1" o:connectortype="straight">
              <v:stroke endarrow="block"/>
            </v:shape>
            <v:shape id="_x0000_s2155" type="#_x0000_t32" style="position:absolute;left:10908;top:7834;width:280;height:1;flip:y" o:connectortype="straight">
              <v:stroke endarrow="block"/>
            </v:shape>
            <v:shape id="_x0000_s2156" type="#_x0000_t32" style="position:absolute;left:11680;top:7974;width:8;height:313" o:connectortype="straight">
              <v:stroke endarrow="block"/>
            </v:shape>
            <v:shape id="_x0000_s2157" type="#_x0000_t32" style="position:absolute;left:10954;top:8425;width:429;height:1;flip:x" o:connectortype="straight">
              <v:stroke endarrow="block"/>
            </v:shape>
            <v:roundrect id="_x0000_s2115" style="position:absolute;left:11383;top:8287;width:601;height:281" arcsize="10923f">
              <v:textbox>
                <w:txbxContent>
                  <w:p w:rsidR="000053D6" w:rsidRPr="00096CA3" w:rsidRDefault="000053D6" w:rsidP="000053D6">
                    <w:pPr>
                      <w:ind w:firstLineChars="100" w:firstLine="18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供货</w:t>
                    </w:r>
                  </w:p>
                </w:txbxContent>
              </v:textbox>
            </v:roundrect>
            <v:roundrect id="_x0000_s2116" style="position:absolute;left:10354;top:8287;width:600;height:281" arcsize="10923f">
              <v:textbox>
                <w:txbxContent>
                  <w:p w:rsidR="000053D6" w:rsidRPr="00096CA3" w:rsidRDefault="000053D6" w:rsidP="000053D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验收入库</w:t>
                    </w:r>
                  </w:p>
                </w:txbxContent>
              </v:textbox>
            </v:roundrect>
            <v:roundrect id="_x0000_s2082" style="position:absolute;left:5048;top:5501;width:274;height:2380" arcsize="10923f">
              <v:textbox>
                <w:txbxContent>
                  <w:p w:rsidR="00027744" w:rsidRDefault="00027744" w:rsidP="00027744">
                    <w:r>
                      <w:rPr>
                        <w:rFonts w:hint="eastAsia"/>
                      </w:rPr>
                      <w:t>资产管理</w:t>
                    </w:r>
                    <w:r w:rsidR="00DC31F8">
                      <w:rPr>
                        <w:rFonts w:hint="eastAsia"/>
                      </w:rPr>
                      <w:t>部门</w:t>
                    </w:r>
                    <w:r>
                      <w:rPr>
                        <w:rFonts w:hint="eastAsia"/>
                      </w:rPr>
                      <w:t>设备科采购手续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sectPr w:rsidR="00BC25F4" w:rsidSect="00E477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F51" w:rsidRDefault="00614F51" w:rsidP="00E4778D">
      <w:r>
        <w:separator/>
      </w:r>
    </w:p>
  </w:endnote>
  <w:endnote w:type="continuationSeparator" w:id="0">
    <w:p w:rsidR="00614F51" w:rsidRDefault="00614F51" w:rsidP="00E47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F51" w:rsidRDefault="00614F51" w:rsidP="00E4778D">
      <w:r>
        <w:separator/>
      </w:r>
    </w:p>
  </w:footnote>
  <w:footnote w:type="continuationSeparator" w:id="0">
    <w:p w:rsidR="00614F51" w:rsidRDefault="00614F51" w:rsidP="00E47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78D"/>
    <w:rsid w:val="000053D6"/>
    <w:rsid w:val="00027744"/>
    <w:rsid w:val="00096CA3"/>
    <w:rsid w:val="00097A9B"/>
    <w:rsid w:val="000B0B3F"/>
    <w:rsid w:val="00160EBE"/>
    <w:rsid w:val="00315747"/>
    <w:rsid w:val="0036348F"/>
    <w:rsid w:val="00444F61"/>
    <w:rsid w:val="005212B1"/>
    <w:rsid w:val="00526861"/>
    <w:rsid w:val="005D5CB0"/>
    <w:rsid w:val="005F2733"/>
    <w:rsid w:val="00614F51"/>
    <w:rsid w:val="00662C0E"/>
    <w:rsid w:val="006D5EA5"/>
    <w:rsid w:val="00797B0F"/>
    <w:rsid w:val="00826026"/>
    <w:rsid w:val="009E3A0E"/>
    <w:rsid w:val="00B64EF2"/>
    <w:rsid w:val="00BC25F4"/>
    <w:rsid w:val="00CF2078"/>
    <w:rsid w:val="00DC31F8"/>
    <w:rsid w:val="00E4778D"/>
    <w:rsid w:val="00E51F0D"/>
    <w:rsid w:val="00FC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  <o:rules v:ext="edit">
        <o:r id="V:Rule42" type="connector" idref="#_x0000_s2068"/>
        <o:r id="V:Rule43" type="connector" idref="#_x0000_s2070"/>
        <o:r id="V:Rule44" type="connector" idref="#_x0000_s2138"/>
        <o:r id="V:Rule45" type="connector" idref="#_x0000_s2144"/>
        <o:r id="V:Rule46" type="connector" idref="#_x0000_s2157"/>
        <o:r id="V:Rule47" type="connector" idref="#_x0000_s2072"/>
        <o:r id="V:Rule48" type="connector" idref="#_x0000_s2078"/>
        <o:r id="V:Rule49" type="connector" idref="#_x0000_s2076"/>
        <o:r id="V:Rule50" type="connector" idref="#_x0000_s2122"/>
        <o:r id="V:Rule51" type="connector" idref="#_x0000_s2155"/>
        <o:r id="V:Rule52" type="connector" idref="#_x0000_s2143"/>
        <o:r id="V:Rule53" type="connector" idref="#_x0000_s2128"/>
        <o:r id="V:Rule54" type="connector" idref="#_x0000_s2121"/>
        <o:r id="V:Rule55" type="connector" idref="#_x0000_s2124"/>
        <o:r id="V:Rule56" type="connector" idref="#_x0000_s2123"/>
        <o:r id="V:Rule57" type="connector" idref="#_x0000_s2137"/>
        <o:r id="V:Rule58" type="connector" idref="#_x0000_s2127"/>
        <o:r id="V:Rule59" type="connector" idref="#_x0000_s2147"/>
        <o:r id="V:Rule60" type="connector" idref="#_x0000_s2130"/>
        <o:r id="V:Rule61" type="connector" idref="#_x0000_s2080"/>
        <o:r id="V:Rule62" type="connector" idref="#_x0000_s2135"/>
        <o:r id="V:Rule63" type="connector" idref="#_x0000_s2075"/>
        <o:r id="V:Rule64" type="connector" idref="#_x0000_s2153"/>
        <o:r id="V:Rule65" type="connector" idref="#_x0000_s2129"/>
        <o:r id="V:Rule66" type="connector" idref="#_x0000_s2069"/>
        <o:r id="V:Rule67" type="connector" idref="#_x0000_s2142"/>
        <o:r id="V:Rule68" type="connector" idref="#_x0000_s2125"/>
        <o:r id="V:Rule69" type="connector" idref="#_x0000_s2126"/>
        <o:r id="V:Rule70" type="connector" idref="#_x0000_s2073"/>
        <o:r id="V:Rule71" type="connector" idref="#_x0000_s2117"/>
        <o:r id="V:Rule72" type="connector" idref="#_x0000_s2156"/>
        <o:r id="V:Rule73" type="connector" idref="#_x0000_s2077"/>
        <o:r id="V:Rule74" type="connector" idref="#_x0000_s2120"/>
        <o:r id="V:Rule75" type="connector" idref="#_x0000_s2154"/>
        <o:r id="V:Rule76" type="connector" idref="#_x0000_s2145"/>
        <o:r id="V:Rule77" type="connector" idref="#_x0000_s2071"/>
        <o:r id="V:Rule78" type="connector" idref="#_x0000_s2119"/>
        <o:r id="V:Rule79" type="connector" idref="#_x0000_s2079"/>
        <o:r id="V:Rule80" type="connector" idref="#_x0000_s2150"/>
        <o:r id="V:Rule81" type="connector" idref="#_x0000_s2146"/>
        <o:r id="V:Rule82" type="connector" idref="#_x0000_s21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7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77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7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77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34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34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杨晨皓</dc:creator>
  <cp:lastModifiedBy>杨晨皓</cp:lastModifiedBy>
  <cp:revision>2</cp:revision>
  <dcterms:created xsi:type="dcterms:W3CDTF">2021-07-05T06:56:00Z</dcterms:created>
  <dcterms:modified xsi:type="dcterms:W3CDTF">2021-07-05T06:56:00Z</dcterms:modified>
</cp:coreProperties>
</file>