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349F" w:rsidRDefault="00A0349F" w:rsidP="00A0349F">
      <w:pPr>
        <w:widowControl/>
        <w:rPr>
          <w:rFonts w:ascii="宋体" w:eastAsia="黑体" w:hAnsi="宋体" w:cs="黑体"/>
          <w:color w:val="000000" w:themeColor="text1"/>
          <w:kern w:val="0"/>
          <w:sz w:val="32"/>
          <w:szCs w:val="32"/>
        </w:rPr>
      </w:pPr>
      <w:r>
        <w:rPr>
          <w:rFonts w:ascii="宋体" w:eastAsia="黑体" w:hAnsi="宋体" w:cs="黑体" w:hint="eastAsia"/>
          <w:color w:val="000000" w:themeColor="text1"/>
          <w:kern w:val="0"/>
          <w:sz w:val="32"/>
          <w:szCs w:val="32"/>
        </w:rPr>
        <w:t>附件</w:t>
      </w:r>
      <w:r>
        <w:rPr>
          <w:rFonts w:ascii="宋体" w:eastAsia="黑体" w:hAnsi="宋体" w:cs="黑体" w:hint="eastAsia"/>
          <w:color w:val="000000" w:themeColor="text1"/>
          <w:kern w:val="0"/>
          <w:sz w:val="32"/>
          <w:szCs w:val="32"/>
        </w:rPr>
        <w:t>1</w:t>
      </w:r>
    </w:p>
    <w:p w:rsidR="00A0349F" w:rsidRDefault="00A0349F" w:rsidP="00A0349F">
      <w:pPr>
        <w:widowControl/>
        <w:shd w:val="clear" w:color="auto" w:fill="FFFFFF"/>
        <w:jc w:val="left"/>
        <w:rPr>
          <w:rFonts w:ascii="宋体" w:hAnsi="宋体" w:cs="宋体"/>
          <w:color w:val="000000"/>
          <w:kern w:val="0"/>
          <w:sz w:val="23"/>
          <w:szCs w:val="23"/>
        </w:rPr>
      </w:pPr>
      <w:r>
        <w:rPr>
          <w:rFonts w:ascii="宋体" w:hAnsi="宋体" w:cs="宋体" w:hint="eastAsia"/>
          <w:color w:val="000000"/>
          <w:kern w:val="0"/>
          <w:sz w:val="24"/>
        </w:rPr>
        <w:t xml:space="preserve">                    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24"/>
        </w:rPr>
        <w:t> </w:t>
      </w:r>
      <w:bookmarkStart w:id="0" w:name="_GoBack"/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t>高层次人才引进政策一览表</w:t>
      </w:r>
      <w:bookmarkEnd w:id="0"/>
    </w:p>
    <w:tbl>
      <w:tblPr>
        <w:tblW w:w="13884" w:type="dxa"/>
        <w:tblInd w:w="-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4"/>
        <w:gridCol w:w="1790"/>
        <w:gridCol w:w="1754"/>
        <w:gridCol w:w="1559"/>
        <w:gridCol w:w="1417"/>
        <w:gridCol w:w="2268"/>
        <w:gridCol w:w="2552"/>
      </w:tblGrid>
      <w:tr w:rsidR="00A0349F" w:rsidTr="006D600D">
        <w:trPr>
          <w:trHeight w:val="450"/>
        </w:trPr>
        <w:tc>
          <w:tcPr>
            <w:tcW w:w="25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349F" w:rsidRDefault="00A0349F" w:rsidP="006D600D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4"/>
              </w:rPr>
              <w:t>人才类别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0349F" w:rsidRDefault="00A0349F" w:rsidP="006D600D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4"/>
              </w:rPr>
              <w:t>科研启动费</w:t>
            </w:r>
          </w:p>
          <w:p w:rsidR="00A0349F" w:rsidRDefault="00A0349F" w:rsidP="006D600D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4"/>
              </w:rPr>
              <w:t>（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万元</w:t>
            </w: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175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0349F" w:rsidRDefault="00A0349F" w:rsidP="006D600D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4"/>
              </w:rPr>
              <w:t>购房安家补贴</w:t>
            </w:r>
          </w:p>
          <w:p w:rsidR="00A0349F" w:rsidRDefault="00A0349F" w:rsidP="006D600D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4"/>
              </w:rPr>
              <w:t>（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万元</w:t>
            </w: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0349F" w:rsidRDefault="00A0349F" w:rsidP="006D600D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4"/>
              </w:rPr>
              <w:t>职称政策</w:t>
            </w: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0349F" w:rsidRDefault="00A0349F" w:rsidP="006D600D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4"/>
              </w:rPr>
              <w:t>年收入</w:t>
            </w:r>
          </w:p>
          <w:p w:rsidR="00A0349F" w:rsidRDefault="00A0349F" w:rsidP="006D600D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4"/>
              </w:rPr>
              <w:t>（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万元</w:t>
            </w: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0349F" w:rsidRDefault="00A0349F" w:rsidP="006D600D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4"/>
              </w:rPr>
              <w:t>家属政策</w:t>
            </w:r>
          </w:p>
        </w:tc>
        <w:tc>
          <w:tcPr>
            <w:tcW w:w="25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0349F" w:rsidRDefault="00A0349F" w:rsidP="006D600D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4"/>
              </w:rPr>
              <w:t>资助政策</w:t>
            </w:r>
          </w:p>
        </w:tc>
      </w:tr>
      <w:tr w:rsidR="00A0349F" w:rsidTr="006D600D">
        <w:trPr>
          <w:trHeight w:val="284"/>
        </w:trPr>
        <w:tc>
          <w:tcPr>
            <w:tcW w:w="2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0349F" w:rsidRDefault="00A0349F" w:rsidP="006D600D">
            <w:pPr>
              <w:widowControl/>
              <w:jc w:val="center"/>
              <w:rPr>
                <w:rFonts w:ascii="宋体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领军人才一类</w:t>
            </w:r>
          </w:p>
          <w:p w:rsidR="00A0349F" w:rsidRDefault="00A0349F" w:rsidP="006D600D">
            <w:pPr>
              <w:widowControl/>
              <w:jc w:val="center"/>
              <w:rPr>
                <w:rFonts w:ascii="宋体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(</w:t>
            </w:r>
            <w:r>
              <w:rPr>
                <w:rFonts w:ascii="宋体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国家级高层次人才</w:t>
            </w:r>
            <w:r>
              <w:rPr>
                <w:rFonts w:ascii="宋体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0349F" w:rsidRDefault="00A0349F" w:rsidP="006D600D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Cs w:val="21"/>
              </w:rPr>
              <w:t>文科类</w:t>
            </w:r>
            <w:r>
              <w:rPr>
                <w:rFonts w:ascii="宋体" w:eastAsia="仿宋_GB2312" w:hAnsi="宋体" w:cs="宋体" w:hint="eastAsia"/>
                <w:color w:val="000000"/>
                <w:kern w:val="0"/>
                <w:szCs w:val="21"/>
              </w:rPr>
              <w:t>30-60</w:t>
            </w:r>
          </w:p>
          <w:p w:rsidR="00A0349F" w:rsidRDefault="00A0349F" w:rsidP="006D600D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Cs w:val="21"/>
              </w:rPr>
              <w:t>理工类</w:t>
            </w:r>
            <w:r>
              <w:rPr>
                <w:rFonts w:ascii="宋体" w:eastAsia="仿宋_GB2312" w:hAnsi="宋体" w:cs="宋体" w:hint="eastAsia"/>
                <w:color w:val="000000"/>
                <w:kern w:val="0"/>
                <w:szCs w:val="21"/>
              </w:rPr>
              <w:t>100-200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0349F" w:rsidRDefault="00A0349F" w:rsidP="006D600D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Cs w:val="21"/>
              </w:rPr>
              <w:t>100-120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0349F" w:rsidRDefault="00A0349F" w:rsidP="006D600D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Cs w:val="21"/>
              </w:rPr>
              <w:t>聘教授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0349F" w:rsidRDefault="00A0349F" w:rsidP="006D600D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Cs w:val="21"/>
              </w:rPr>
              <w:t>＞</w:t>
            </w:r>
            <w:r>
              <w:rPr>
                <w:rFonts w:ascii="宋体" w:eastAsia="仿宋_GB2312" w:hAnsi="宋体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0349F" w:rsidRDefault="00A0349F" w:rsidP="006D600D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Cs w:val="21"/>
              </w:rPr>
              <w:t>符合条件配偶或子女随调；配备助手等科研条件。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0349F" w:rsidRDefault="00A0349F" w:rsidP="006D600D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Cs w:val="21"/>
              </w:rPr>
              <w:t>提供校内过渡房；符合条件人才可购置限价房、可享受省级</w:t>
            </w:r>
            <w:r>
              <w:rPr>
                <w:rFonts w:ascii="宋体" w:eastAsia="仿宋_GB2312" w:hAnsi="宋体" w:cs="宋体" w:hint="eastAsia"/>
                <w:color w:val="000000"/>
                <w:kern w:val="0"/>
                <w:szCs w:val="21"/>
              </w:rPr>
              <w:t>ABC</w:t>
            </w:r>
            <w:r>
              <w:rPr>
                <w:rFonts w:ascii="宋体" w:eastAsia="仿宋_GB2312" w:hAnsi="宋体" w:cs="宋体" w:hint="eastAsia"/>
                <w:color w:val="000000"/>
                <w:kern w:val="0"/>
                <w:szCs w:val="21"/>
              </w:rPr>
              <w:t>人才</w:t>
            </w:r>
            <w:r>
              <w:rPr>
                <w:rFonts w:ascii="宋体" w:eastAsia="仿宋_GB2312" w:hAnsi="宋体" w:cs="宋体" w:hint="eastAsia"/>
                <w:color w:val="000000"/>
                <w:kern w:val="0"/>
                <w:szCs w:val="21"/>
              </w:rPr>
              <w:t>25-50</w:t>
            </w:r>
            <w:r>
              <w:rPr>
                <w:rFonts w:ascii="宋体" w:eastAsia="仿宋_GB2312" w:hAnsi="宋体" w:cs="宋体" w:hint="eastAsia"/>
                <w:color w:val="000000"/>
                <w:kern w:val="0"/>
                <w:szCs w:val="21"/>
              </w:rPr>
              <w:t>万元补助</w:t>
            </w:r>
            <w:r>
              <w:rPr>
                <w:rFonts w:ascii="宋体" w:eastAsia="仿宋_GB2312" w:hAnsi="宋体" w:cs="宋体" w:hint="eastAsia"/>
                <w:color w:val="0000FF"/>
                <w:kern w:val="0"/>
                <w:szCs w:val="21"/>
              </w:rPr>
              <w:t>；</w:t>
            </w:r>
            <w:r>
              <w:rPr>
                <w:rFonts w:ascii="宋体" w:eastAsia="仿宋_GB2312" w:hAnsi="宋体" w:cs="宋体" w:hint="eastAsia"/>
                <w:color w:val="000000"/>
                <w:kern w:val="0"/>
                <w:szCs w:val="21"/>
              </w:rPr>
              <w:t>享受三明市教授、博士津贴，市优秀人才津贴及其他人才奖励、科研奖励、人才公寓、干部保健等政策。</w:t>
            </w:r>
          </w:p>
        </w:tc>
      </w:tr>
      <w:tr w:rsidR="00A0349F" w:rsidTr="006D600D">
        <w:trPr>
          <w:trHeight w:val="284"/>
        </w:trPr>
        <w:tc>
          <w:tcPr>
            <w:tcW w:w="2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0349F" w:rsidRDefault="00A0349F" w:rsidP="006D600D">
            <w:pPr>
              <w:widowControl/>
              <w:jc w:val="center"/>
              <w:rPr>
                <w:rFonts w:ascii="宋体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领军人才二类</w:t>
            </w:r>
          </w:p>
          <w:p w:rsidR="00A0349F" w:rsidRDefault="00A0349F" w:rsidP="006D600D">
            <w:pPr>
              <w:widowControl/>
              <w:jc w:val="center"/>
              <w:rPr>
                <w:rFonts w:ascii="宋体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(</w:t>
            </w:r>
            <w:r>
              <w:rPr>
                <w:rFonts w:ascii="宋体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省部级高层次人才</w:t>
            </w:r>
            <w:r>
              <w:rPr>
                <w:rFonts w:ascii="宋体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0349F" w:rsidRDefault="00A0349F" w:rsidP="006D600D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Cs w:val="21"/>
              </w:rPr>
              <w:t>文科类</w:t>
            </w:r>
            <w:r>
              <w:rPr>
                <w:rFonts w:ascii="宋体" w:eastAsia="仿宋_GB2312" w:hAnsi="宋体" w:cs="宋体"/>
                <w:color w:val="000000"/>
                <w:kern w:val="0"/>
                <w:szCs w:val="21"/>
              </w:rPr>
              <w:t>20</w:t>
            </w:r>
            <w:r>
              <w:rPr>
                <w:rFonts w:ascii="宋体" w:eastAsia="仿宋_GB2312" w:hAnsi="宋体" w:cs="宋体" w:hint="eastAsia"/>
                <w:color w:val="000000"/>
                <w:kern w:val="0"/>
                <w:szCs w:val="21"/>
              </w:rPr>
              <w:t>-30</w:t>
            </w:r>
          </w:p>
          <w:p w:rsidR="00A0349F" w:rsidRDefault="00A0349F" w:rsidP="006D600D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Cs w:val="21"/>
              </w:rPr>
              <w:t>理工类</w:t>
            </w:r>
            <w:r>
              <w:rPr>
                <w:rFonts w:ascii="宋体" w:eastAsia="仿宋_GB2312" w:hAnsi="宋体" w:cs="宋体" w:hint="eastAsia"/>
                <w:color w:val="000000"/>
                <w:kern w:val="0"/>
                <w:szCs w:val="21"/>
              </w:rPr>
              <w:t>40-80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0349F" w:rsidRDefault="00A0349F" w:rsidP="006D600D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Cs w:val="21"/>
              </w:rPr>
              <w:t>60-80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0349F" w:rsidRDefault="00A0349F" w:rsidP="006D600D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Cs w:val="21"/>
              </w:rPr>
              <w:t>聘教授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0349F" w:rsidRDefault="00A0349F" w:rsidP="006D600D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Cs w:val="21"/>
              </w:rPr>
              <w:t>＞</w:t>
            </w:r>
            <w:r>
              <w:rPr>
                <w:rFonts w:ascii="宋体" w:eastAsia="仿宋_GB2312" w:hAnsi="宋体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349F" w:rsidRDefault="00A0349F" w:rsidP="006D600D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349F" w:rsidRDefault="00A0349F" w:rsidP="006D600D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A0349F" w:rsidTr="006D600D">
        <w:trPr>
          <w:trHeight w:val="284"/>
        </w:trPr>
        <w:tc>
          <w:tcPr>
            <w:tcW w:w="2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0349F" w:rsidRDefault="00A0349F" w:rsidP="006D600D">
            <w:pPr>
              <w:widowControl/>
              <w:jc w:val="center"/>
              <w:rPr>
                <w:rFonts w:ascii="宋体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学科带头人类</w:t>
            </w:r>
          </w:p>
          <w:p w:rsidR="00A0349F" w:rsidRDefault="00A0349F" w:rsidP="006D600D">
            <w:pPr>
              <w:widowControl/>
              <w:jc w:val="center"/>
              <w:rPr>
                <w:rFonts w:ascii="宋体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（博士学位教授或副教授）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0349F" w:rsidRDefault="00A0349F" w:rsidP="006D600D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Cs w:val="21"/>
              </w:rPr>
              <w:t>文科类</w:t>
            </w:r>
            <w:r>
              <w:rPr>
                <w:rFonts w:ascii="宋体" w:eastAsia="仿宋_GB2312" w:hAnsi="宋体" w:cs="Arial"/>
                <w:color w:val="000000"/>
                <w:szCs w:val="21"/>
                <w:shd w:val="clear" w:color="auto" w:fill="FFFFFF"/>
              </w:rPr>
              <w:t>≥</w:t>
            </w:r>
            <w:r>
              <w:rPr>
                <w:rFonts w:ascii="宋体" w:eastAsia="仿宋_GB2312" w:hAnsi="宋体" w:cs="宋体" w:hint="eastAsia"/>
                <w:color w:val="000000"/>
                <w:kern w:val="0"/>
                <w:szCs w:val="21"/>
              </w:rPr>
              <w:t>15</w:t>
            </w:r>
          </w:p>
          <w:p w:rsidR="00A0349F" w:rsidRDefault="00A0349F" w:rsidP="006D600D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Cs w:val="21"/>
              </w:rPr>
              <w:t>理工类</w:t>
            </w:r>
            <w:r>
              <w:rPr>
                <w:rFonts w:ascii="宋体" w:eastAsia="仿宋_GB2312" w:hAnsi="宋体" w:cs="Arial"/>
                <w:color w:val="000000"/>
                <w:szCs w:val="21"/>
                <w:shd w:val="clear" w:color="auto" w:fill="FFFFFF"/>
              </w:rPr>
              <w:t>≥</w:t>
            </w:r>
            <w:r>
              <w:rPr>
                <w:rFonts w:ascii="宋体" w:eastAsia="仿宋_GB2312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0349F" w:rsidRDefault="00A0349F" w:rsidP="006D600D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Cs w:val="21"/>
              </w:rPr>
              <w:t>50-53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0349F" w:rsidRDefault="00A0349F" w:rsidP="006D600D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Cs w:val="21"/>
              </w:rPr>
              <w:t>聘教授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0349F" w:rsidRDefault="00A0349F" w:rsidP="006D600D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Cs w:val="21"/>
              </w:rPr>
              <w:t>＞</w:t>
            </w:r>
            <w:r>
              <w:rPr>
                <w:rFonts w:ascii="宋体" w:eastAsia="仿宋_GB2312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0349F" w:rsidRDefault="00A0349F" w:rsidP="006D600D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Cs w:val="21"/>
              </w:rPr>
              <w:t>符合条件配偶随调或安置（调入条件：配偶原则上应属于行政或事业单位；安置条件：配偶原则上应具有全日制本科及以上学历）</w:t>
            </w:r>
          </w:p>
        </w:tc>
        <w:tc>
          <w:tcPr>
            <w:tcW w:w="2552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349F" w:rsidRDefault="00A0349F" w:rsidP="006D600D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A0349F" w:rsidTr="006D600D">
        <w:trPr>
          <w:trHeight w:val="284"/>
        </w:trPr>
        <w:tc>
          <w:tcPr>
            <w:tcW w:w="2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0349F" w:rsidRDefault="00A0349F" w:rsidP="006D600D">
            <w:pPr>
              <w:widowControl/>
              <w:jc w:val="center"/>
              <w:rPr>
                <w:rFonts w:ascii="宋体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学术骨干一类</w:t>
            </w:r>
          </w:p>
          <w:p w:rsidR="00A0349F" w:rsidRDefault="00A0349F" w:rsidP="006D600D">
            <w:pPr>
              <w:widowControl/>
              <w:jc w:val="center"/>
              <w:rPr>
                <w:rFonts w:ascii="宋体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（教授或博士学位副教授）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0349F" w:rsidRDefault="00A0349F" w:rsidP="006D600D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Cs w:val="21"/>
              </w:rPr>
              <w:t>文科类</w:t>
            </w:r>
            <w:r>
              <w:rPr>
                <w:rFonts w:ascii="宋体" w:eastAsia="仿宋_GB2312" w:hAnsi="宋体" w:cs="Arial"/>
                <w:color w:val="000000"/>
                <w:szCs w:val="21"/>
                <w:shd w:val="clear" w:color="auto" w:fill="FFFFFF"/>
              </w:rPr>
              <w:t>≥</w:t>
            </w:r>
            <w:r>
              <w:rPr>
                <w:rFonts w:ascii="宋体" w:eastAsia="仿宋_GB2312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仿宋_GB2312" w:hAnsi="宋体" w:cs="宋体"/>
                <w:color w:val="000000"/>
                <w:kern w:val="0"/>
                <w:szCs w:val="21"/>
              </w:rPr>
              <w:t>0</w:t>
            </w:r>
          </w:p>
          <w:p w:rsidR="00A0349F" w:rsidRDefault="00A0349F" w:rsidP="006D600D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Cs w:val="21"/>
              </w:rPr>
              <w:t>理工类</w:t>
            </w:r>
            <w:r>
              <w:rPr>
                <w:rFonts w:ascii="宋体" w:eastAsia="仿宋_GB2312" w:hAnsi="宋体" w:cs="Arial"/>
                <w:color w:val="000000"/>
                <w:szCs w:val="21"/>
                <w:shd w:val="clear" w:color="auto" w:fill="FFFFFF"/>
              </w:rPr>
              <w:t>≥</w:t>
            </w:r>
            <w:r>
              <w:rPr>
                <w:rFonts w:ascii="宋体" w:eastAsia="仿宋_GB2312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0349F" w:rsidRDefault="00A0349F" w:rsidP="006D600D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Cs w:val="21"/>
              </w:rPr>
              <w:t>40-43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0349F" w:rsidRDefault="00A0349F" w:rsidP="006D600D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Cs w:val="21"/>
              </w:rPr>
              <w:t>聘教授</w:t>
            </w:r>
          </w:p>
          <w:p w:rsidR="00A0349F" w:rsidRDefault="00A0349F" w:rsidP="006D600D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Cs w:val="21"/>
              </w:rPr>
              <w:t>或副教授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0349F" w:rsidRDefault="00A0349F" w:rsidP="006D600D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Cs w:val="21"/>
              </w:rPr>
              <w:t>＞</w:t>
            </w:r>
            <w:r>
              <w:rPr>
                <w:rFonts w:ascii="宋体" w:eastAsia="仿宋_GB2312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349F" w:rsidRDefault="00A0349F" w:rsidP="006D600D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349F" w:rsidRDefault="00A0349F" w:rsidP="006D600D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A0349F" w:rsidTr="006D600D">
        <w:trPr>
          <w:trHeight w:val="284"/>
        </w:trPr>
        <w:tc>
          <w:tcPr>
            <w:tcW w:w="2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0349F" w:rsidRDefault="00A0349F" w:rsidP="006D600D">
            <w:pPr>
              <w:widowControl/>
              <w:jc w:val="center"/>
              <w:rPr>
                <w:rFonts w:ascii="宋体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学术骨干二类</w:t>
            </w:r>
          </w:p>
          <w:p w:rsidR="00A0349F" w:rsidRDefault="00A0349F" w:rsidP="006D600D">
            <w:pPr>
              <w:widowControl/>
              <w:jc w:val="center"/>
              <w:rPr>
                <w:rFonts w:ascii="宋体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（紧缺专业或优秀博士）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0349F" w:rsidRDefault="00A0349F" w:rsidP="006D600D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Cs w:val="21"/>
              </w:rPr>
              <w:t>文科类</w:t>
            </w:r>
            <w:r>
              <w:rPr>
                <w:rFonts w:ascii="宋体" w:eastAsia="仿宋_GB2312" w:hAnsi="宋体" w:cs="Arial"/>
                <w:color w:val="000000"/>
                <w:szCs w:val="21"/>
                <w:shd w:val="clear" w:color="auto" w:fill="FFFFFF"/>
              </w:rPr>
              <w:t>≥</w:t>
            </w:r>
            <w:r>
              <w:rPr>
                <w:rFonts w:ascii="宋体" w:eastAsia="仿宋_GB2312" w:hAnsi="宋体" w:cs="宋体" w:hint="eastAsia"/>
                <w:color w:val="000000"/>
                <w:kern w:val="0"/>
                <w:szCs w:val="21"/>
              </w:rPr>
              <w:t>5</w:t>
            </w:r>
          </w:p>
          <w:p w:rsidR="00A0349F" w:rsidRDefault="00A0349F" w:rsidP="006D600D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Cs w:val="21"/>
              </w:rPr>
              <w:t>理工类</w:t>
            </w:r>
            <w:r>
              <w:rPr>
                <w:rFonts w:ascii="宋体" w:eastAsia="仿宋_GB2312" w:hAnsi="宋体" w:cs="Arial"/>
                <w:color w:val="000000"/>
                <w:szCs w:val="21"/>
                <w:shd w:val="clear" w:color="auto" w:fill="FFFFFF"/>
              </w:rPr>
              <w:t>≥</w:t>
            </w:r>
            <w:r>
              <w:rPr>
                <w:rFonts w:ascii="宋体" w:eastAsia="仿宋_GB2312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0349F" w:rsidRDefault="00A0349F" w:rsidP="006D600D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Cs w:val="21"/>
              </w:rPr>
              <w:t>33-36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0349F" w:rsidRDefault="00A0349F" w:rsidP="006D600D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Cs w:val="21"/>
              </w:rPr>
              <w:t>校副教授</w:t>
            </w:r>
          </w:p>
          <w:p w:rsidR="00A0349F" w:rsidRDefault="00A0349F" w:rsidP="006D600D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宋体" w:eastAsia="仿宋_GB2312" w:hAnsi="宋体" w:cs="宋体" w:hint="eastAsia"/>
                <w:color w:val="000000"/>
                <w:kern w:val="0"/>
                <w:sz w:val="20"/>
                <w:szCs w:val="20"/>
              </w:rPr>
              <w:t>先聘后评，</w:t>
            </w:r>
          </w:p>
          <w:p w:rsidR="00A0349F" w:rsidRDefault="00A0349F" w:rsidP="006D600D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0"/>
                <w:szCs w:val="20"/>
              </w:rPr>
              <w:t>聘期</w:t>
            </w:r>
            <w:r>
              <w:rPr>
                <w:rFonts w:ascii="宋体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eastAsia="仿宋_GB2312" w:hAnsi="宋体" w:cs="宋体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宋体" w:eastAsia="仿宋_GB2312" w:hAnsi="宋体"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349F" w:rsidRDefault="00A0349F" w:rsidP="006D600D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349F" w:rsidRDefault="00A0349F" w:rsidP="006D600D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349F" w:rsidRDefault="00A0349F" w:rsidP="006D600D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A0349F" w:rsidTr="006D600D">
        <w:trPr>
          <w:trHeight w:val="284"/>
        </w:trPr>
        <w:tc>
          <w:tcPr>
            <w:tcW w:w="2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0349F" w:rsidRDefault="00A0349F" w:rsidP="006D600D">
            <w:pPr>
              <w:widowControl/>
              <w:jc w:val="center"/>
              <w:rPr>
                <w:rFonts w:ascii="宋体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学术骨干三类</w:t>
            </w:r>
          </w:p>
          <w:p w:rsidR="00A0349F" w:rsidRDefault="00A0349F" w:rsidP="006D600D">
            <w:pPr>
              <w:widowControl/>
              <w:jc w:val="center"/>
              <w:rPr>
                <w:rFonts w:ascii="宋体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（一般博士）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0349F" w:rsidRDefault="00A0349F" w:rsidP="006D600D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Cs w:val="21"/>
              </w:rPr>
              <w:t>文科类</w:t>
            </w:r>
            <w:r>
              <w:rPr>
                <w:rFonts w:ascii="宋体" w:eastAsia="仿宋_GB2312" w:hAnsi="宋体" w:cs="Arial"/>
                <w:color w:val="000000"/>
                <w:szCs w:val="21"/>
                <w:shd w:val="clear" w:color="auto" w:fill="FFFFFF"/>
              </w:rPr>
              <w:t>≥</w:t>
            </w:r>
            <w:r>
              <w:rPr>
                <w:rFonts w:ascii="宋体" w:eastAsia="仿宋_GB2312" w:hAnsi="宋体" w:cs="宋体" w:hint="eastAsia"/>
                <w:color w:val="000000"/>
                <w:kern w:val="0"/>
                <w:szCs w:val="21"/>
              </w:rPr>
              <w:t>5</w:t>
            </w:r>
          </w:p>
          <w:p w:rsidR="00A0349F" w:rsidRDefault="00A0349F" w:rsidP="006D600D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Cs w:val="21"/>
              </w:rPr>
              <w:t>理工类</w:t>
            </w:r>
            <w:r>
              <w:rPr>
                <w:rFonts w:ascii="宋体" w:eastAsia="仿宋_GB2312" w:hAnsi="宋体" w:cs="Arial"/>
                <w:color w:val="000000"/>
                <w:szCs w:val="21"/>
                <w:shd w:val="clear" w:color="auto" w:fill="FFFFFF"/>
              </w:rPr>
              <w:t>≥</w:t>
            </w:r>
            <w:r>
              <w:rPr>
                <w:rFonts w:ascii="宋体" w:eastAsia="仿宋_GB2312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0349F" w:rsidRDefault="00A0349F" w:rsidP="006D600D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Cs w:val="21"/>
              </w:rPr>
              <w:t>28-31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349F" w:rsidRDefault="00A0349F" w:rsidP="006D600D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349F" w:rsidRDefault="00A0349F" w:rsidP="006D600D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349F" w:rsidRDefault="00A0349F" w:rsidP="006D600D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349F" w:rsidRDefault="00A0349F" w:rsidP="006D600D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A0349F" w:rsidTr="006D600D">
        <w:trPr>
          <w:trHeight w:val="630"/>
        </w:trPr>
        <w:tc>
          <w:tcPr>
            <w:tcW w:w="2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0349F" w:rsidRDefault="00A0349F" w:rsidP="006D600D">
            <w:pPr>
              <w:widowControl/>
              <w:jc w:val="center"/>
              <w:rPr>
                <w:rFonts w:ascii="宋体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人才特区</w:t>
            </w:r>
          </w:p>
        </w:tc>
        <w:tc>
          <w:tcPr>
            <w:tcW w:w="11340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0349F" w:rsidRDefault="00A0349F" w:rsidP="006D600D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Cs w:val="21"/>
              </w:rPr>
              <w:t>美丽中国发展研究院设置绿色智能制造、生态化工、生态康养、生态治理、生态文创等研究方向，支持申请“金凤凰学者”岗位，提供</w:t>
            </w:r>
            <w:r>
              <w:rPr>
                <w:rFonts w:ascii="宋体" w:eastAsia="仿宋_GB2312" w:hAnsi="宋体" w:cs="宋体" w:hint="eastAsia"/>
                <w:color w:val="000000"/>
                <w:kern w:val="0"/>
                <w:szCs w:val="21"/>
              </w:rPr>
              <w:t>200-700</w:t>
            </w:r>
            <w:r>
              <w:rPr>
                <w:rFonts w:ascii="宋体" w:eastAsia="仿宋_GB2312" w:hAnsi="宋体" w:cs="宋体" w:hint="eastAsia"/>
                <w:color w:val="000000"/>
                <w:kern w:val="0"/>
                <w:szCs w:val="21"/>
              </w:rPr>
              <w:t>万元建设及运行经费。特别优秀的高层次人才、实行“一人一策”，享受相应待遇。有意向者可通过邮件索取资料。</w:t>
            </w:r>
          </w:p>
        </w:tc>
      </w:tr>
    </w:tbl>
    <w:p w:rsidR="00A0349F" w:rsidRDefault="00A0349F" w:rsidP="00A0349F">
      <w:pPr>
        <w:widowControl/>
        <w:shd w:val="clear" w:color="auto" w:fill="FFFFFF"/>
        <w:jc w:val="left"/>
        <w:rPr>
          <w:rFonts w:ascii="宋体" w:eastAsia="仿宋_GB2312" w:hAnsi="宋体" w:cs="宋体"/>
          <w:color w:val="333333"/>
          <w:kern w:val="0"/>
          <w:sz w:val="24"/>
          <w:szCs w:val="24"/>
        </w:rPr>
      </w:pPr>
      <w:r>
        <w:rPr>
          <w:rFonts w:ascii="宋体" w:eastAsia="仿宋_GB2312" w:hAnsi="宋体" w:cs="宋体" w:hint="eastAsia"/>
          <w:color w:val="333333"/>
          <w:kern w:val="0"/>
          <w:sz w:val="24"/>
          <w:szCs w:val="24"/>
        </w:rPr>
        <w:t>注：硕士专任教师享受同工同酬待遇，两年后考核优秀者办理入编。</w:t>
      </w:r>
    </w:p>
    <w:p w:rsidR="00A0349F" w:rsidRPr="00A0349F" w:rsidRDefault="00A0349F"/>
    <w:sectPr w:rsidR="00A0349F" w:rsidRPr="00A0349F">
      <w:pgSz w:w="16838" w:h="11906" w:orient="landscape"/>
      <w:pgMar w:top="1797" w:right="1440" w:bottom="1797" w:left="1440" w:header="851" w:footer="992" w:gutter="0"/>
      <w:cols w:space="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49F"/>
    <w:rsid w:val="00A0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D69D5A-2353-44BD-A84A-D20C29117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34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2021-12-21T01:46:00Z</dcterms:created>
  <dcterms:modified xsi:type="dcterms:W3CDTF">2021-12-21T01:47:00Z</dcterms:modified>
</cp:coreProperties>
</file>